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03" w:rsidRPr="00AC39F4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AC39F4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 wp14:anchorId="555A3677" wp14:editId="00E84AAD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AC39F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AC39F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AC39F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AC39F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F4DFA" w:rsidRPr="00AC39F4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b/>
          <w:noProof/>
        </w:rPr>
        <w:t>K O N C E S I O N I   A K T</w:t>
      </w:r>
    </w:p>
    <w:p w:rsidR="007F0AC7" w:rsidRPr="00AC39F4" w:rsidRDefault="00217567" w:rsidP="006C369A">
      <w:pPr>
        <w:spacing w:after="0"/>
        <w:jc w:val="center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b/>
          <w:noProof/>
        </w:rPr>
        <w:t>o mineralnoj sirovini tehničko-g</w:t>
      </w:r>
      <w:r w:rsidR="00975057" w:rsidRPr="00AC39F4">
        <w:rPr>
          <w:rFonts w:ascii="Arial" w:hAnsi="Arial" w:cs="Arial"/>
          <w:b/>
          <w:noProof/>
        </w:rPr>
        <w:t>ra</w:t>
      </w:r>
      <w:r w:rsidR="007B1A7C" w:rsidRPr="00AC39F4">
        <w:rPr>
          <w:rFonts w:ascii="Arial" w:hAnsi="Arial" w:cs="Arial"/>
          <w:b/>
          <w:noProof/>
        </w:rPr>
        <w:t xml:space="preserve">đevinskog kamena </w:t>
      </w:r>
      <w:r w:rsidR="00A26A6C" w:rsidRPr="00AC39F4">
        <w:rPr>
          <w:rFonts w:ascii="Arial" w:hAnsi="Arial" w:cs="Arial"/>
          <w:b/>
          <w:noProof/>
          <w:lang w:val="sr-Latn-CS"/>
        </w:rPr>
        <w:t xml:space="preserve">ležišta „Goran“, </w:t>
      </w:r>
      <w:r w:rsidR="00142E25" w:rsidRPr="00AC39F4">
        <w:rPr>
          <w:rFonts w:ascii="Arial" w:hAnsi="Arial" w:cs="Arial"/>
          <w:b/>
          <w:noProof/>
          <w:lang w:val="sr-Latn-CS"/>
        </w:rPr>
        <w:t>Opština Bar</w:t>
      </w:r>
    </w:p>
    <w:p w:rsidR="007F0AC7" w:rsidRPr="00AC39F4" w:rsidRDefault="007F0AC7" w:rsidP="006C369A">
      <w:pPr>
        <w:spacing w:after="0"/>
        <w:jc w:val="center"/>
        <w:rPr>
          <w:rFonts w:ascii="Arial" w:hAnsi="Arial" w:cs="Arial"/>
          <w:b/>
          <w:noProof/>
        </w:rPr>
      </w:pPr>
    </w:p>
    <w:p w:rsidR="00217567" w:rsidRPr="00AC39F4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:rsidR="00577803" w:rsidRPr="00AC39F4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:rsidR="00577803" w:rsidRPr="00AC39F4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color w:val="auto"/>
          <w:sz w:val="22"/>
          <w:szCs w:val="22"/>
        </w:rPr>
      </w:pPr>
    </w:p>
    <w:p w:rsidR="009045C6" w:rsidRPr="00AC39F4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AC39F4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AC39F4">
        <w:rPr>
          <w:rFonts w:ascii="Arial" w:hAnsi="Arial" w:cs="Arial"/>
          <w:b/>
          <w:bCs/>
          <w:noProof/>
          <w:kern w:val="32"/>
        </w:rPr>
        <w:t>4</w:t>
      </w:r>
    </w:p>
    <w:p w:rsidR="009045C6" w:rsidRPr="00AC39F4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 w:rsidRPr="00AC39F4"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AC39F4">
        <w:rPr>
          <w:rFonts w:ascii="Arial" w:hAnsi="Arial" w:cs="Arial"/>
          <w:b/>
          <w:bCs/>
          <w:noProof/>
          <w:kern w:val="32"/>
        </w:rPr>
        <w:t>ENJE PONUDA</w:t>
      </w: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5F4DFA" w:rsidRPr="00AC39F4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AC39F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AC39F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AC39F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AC39F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AC39F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AC39F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AC39F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AC39F4" w:rsidRDefault="00CC014F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lastRenderedPageBreak/>
        <w:t>UVOD</w:t>
      </w:r>
    </w:p>
    <w:p w:rsidR="00E644E6" w:rsidRPr="00AC39F4" w:rsidRDefault="00E644E6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E644E6" w:rsidRPr="00AC39F4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noProof/>
        </w:rPr>
        <w:t xml:space="preserve">Uputstvo za podnošenje ponuda (u daljem tekstu: Uputstvo) precizira postupak davanja koncesije za </w:t>
      </w:r>
      <w:r w:rsidR="00C20BAA">
        <w:rPr>
          <w:rFonts w:ascii="Arial" w:hAnsi="Arial" w:cs="Arial"/>
          <w:noProof/>
        </w:rPr>
        <w:t>detaljna geološka iszraživanja i</w:t>
      </w:r>
      <w:r w:rsidR="007A4E8D" w:rsidRPr="00AC39F4">
        <w:rPr>
          <w:rFonts w:ascii="Arial" w:hAnsi="Arial" w:cs="Arial"/>
          <w:noProof/>
        </w:rPr>
        <w:t xml:space="preserve"> </w:t>
      </w:r>
      <w:r w:rsidR="007B1A7C" w:rsidRPr="00AC39F4">
        <w:rPr>
          <w:rFonts w:ascii="Arial" w:hAnsi="Arial" w:cs="Arial"/>
          <w:noProof/>
        </w:rPr>
        <w:t xml:space="preserve">eksploataciju </w:t>
      </w:r>
      <w:r w:rsidRPr="00AC39F4">
        <w:rPr>
          <w:rFonts w:ascii="Arial" w:hAnsi="Arial" w:cs="Arial"/>
          <w:noProof/>
        </w:rPr>
        <w:t xml:space="preserve">mineralne sirovine tehničko-građevinskog kamena </w:t>
      </w:r>
      <w:r w:rsidR="00A26A6C" w:rsidRPr="00AC39F4">
        <w:rPr>
          <w:rFonts w:ascii="Arial" w:hAnsi="Arial" w:cs="Arial"/>
          <w:noProof/>
          <w:lang w:val="sr-Latn-CS"/>
        </w:rPr>
        <w:t xml:space="preserve">ležišta „Goran“, </w:t>
      </w:r>
      <w:r w:rsidR="00142E25" w:rsidRPr="00AC39F4">
        <w:rPr>
          <w:rFonts w:ascii="Arial" w:hAnsi="Arial" w:cs="Arial"/>
          <w:noProof/>
          <w:lang w:val="sr-Latn-CS"/>
        </w:rPr>
        <w:t>Opština Bar</w:t>
      </w:r>
      <w:r w:rsidRPr="00AC39F4">
        <w:rPr>
          <w:rFonts w:ascii="Arial" w:hAnsi="Arial" w:cs="Arial"/>
          <w:noProof/>
        </w:rPr>
        <w:t>.</w:t>
      </w:r>
    </w:p>
    <w:p w:rsidR="00E644E6" w:rsidRPr="00AC39F4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Postupak dodjele koncesije se sporovodi u sk</w:t>
      </w:r>
      <w:r w:rsidR="006C369A" w:rsidRPr="00AC39F4">
        <w:rPr>
          <w:rFonts w:ascii="Arial" w:hAnsi="Arial" w:cs="Arial"/>
          <w:noProof/>
        </w:rPr>
        <w:t>ladu sa Zakonom o koncesijama („</w:t>
      </w:r>
      <w:r w:rsidRPr="00AC39F4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 w:rsidRPr="00AC39F4">
        <w:rPr>
          <w:rFonts w:ascii="Arial" w:hAnsi="Arial" w:cs="Arial"/>
          <w:noProof/>
        </w:rPr>
        <w:t>m postupku davanja koncesije („</w:t>
      </w:r>
      <w:r w:rsidRPr="00AC39F4">
        <w:rPr>
          <w:rFonts w:ascii="Arial" w:hAnsi="Arial" w:cs="Arial"/>
          <w:noProof/>
        </w:rPr>
        <w:t xml:space="preserve">Službeni list CG’’, broj 67/09) i drugim propisima. </w:t>
      </w:r>
    </w:p>
    <w:p w:rsidR="0005633A" w:rsidRPr="00AC39F4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Sastavni dio </w:t>
      </w:r>
      <w:r w:rsidR="0005633A" w:rsidRPr="00AC39F4">
        <w:rPr>
          <w:rFonts w:ascii="Arial" w:hAnsi="Arial" w:cs="Arial"/>
          <w:noProof/>
        </w:rPr>
        <w:t>ovog Uputstva čini i:</w:t>
      </w:r>
    </w:p>
    <w:p w:rsidR="0005633A" w:rsidRPr="00AC39F4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Pr="00AC39F4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Obrazac A – Podaci o ponuđaču, </w:t>
      </w:r>
    </w:p>
    <w:p w:rsidR="002E2BD7" w:rsidRPr="00AC39F4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Obrazac B – Tehnička ponuda</w:t>
      </w:r>
      <w:r w:rsidR="00152EED" w:rsidRPr="00AC39F4">
        <w:rPr>
          <w:rFonts w:ascii="Arial" w:hAnsi="Arial" w:cs="Arial"/>
          <w:noProof/>
        </w:rPr>
        <w:t>,</w:t>
      </w:r>
    </w:p>
    <w:p w:rsidR="002E2BD7" w:rsidRPr="00AC39F4" w:rsidRDefault="00F31728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Obrazac C - </w:t>
      </w:r>
      <w:r w:rsidR="00152EED" w:rsidRPr="00AC39F4">
        <w:rPr>
          <w:rFonts w:ascii="Arial" w:hAnsi="Arial" w:cs="Arial"/>
          <w:noProof/>
        </w:rPr>
        <w:t>Forma bankarske garancije za ponudu.</w:t>
      </w:r>
    </w:p>
    <w:p w:rsidR="0023346C" w:rsidRPr="00AC39F4" w:rsidRDefault="0023346C" w:rsidP="006C369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noProof/>
        </w:rPr>
      </w:pPr>
    </w:p>
    <w:p w:rsidR="009045C6" w:rsidRPr="00AC39F4" w:rsidRDefault="00CC014F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t>KOMUNIKACIJA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 w:rsidRPr="00AC39F4">
        <w:rPr>
          <w:rFonts w:ascii="Arial" w:hAnsi="Arial" w:cs="Arial"/>
          <w:noProof/>
        </w:rPr>
        <w:t>sljede</w:t>
      </w:r>
      <w:r w:rsidRPr="00AC39F4">
        <w:rPr>
          <w:rFonts w:ascii="Arial" w:hAnsi="Arial" w:cs="Arial"/>
          <w:noProof/>
        </w:rPr>
        <w:t xml:space="preserve">ću adresu: 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Ministarstvo ekonomije </w:t>
      </w: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Rimski trg 46</w:t>
      </w: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81000 Podgorica</w:t>
      </w: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Crna Gora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6B56FD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TEL: +382 20 482 </w:t>
      </w:r>
      <w:r w:rsidR="00167C46" w:rsidRPr="00AC39F4">
        <w:rPr>
          <w:rFonts w:ascii="Arial" w:hAnsi="Arial" w:cs="Arial"/>
          <w:noProof/>
        </w:rPr>
        <w:t>300</w:t>
      </w:r>
      <w:r w:rsidR="009045C6" w:rsidRPr="00AC39F4">
        <w:rPr>
          <w:rFonts w:ascii="Arial" w:hAnsi="Arial" w:cs="Arial"/>
          <w:noProof/>
        </w:rPr>
        <w:t xml:space="preserve">; </w:t>
      </w: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FAX: +382 20 482 300; 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Kontakt lice</w:t>
      </w:r>
      <w:r w:rsidR="009045C6" w:rsidRPr="00AC39F4">
        <w:rPr>
          <w:rFonts w:ascii="Arial" w:hAnsi="Arial" w:cs="Arial"/>
          <w:noProof/>
        </w:rPr>
        <w:t xml:space="preserve">: </w:t>
      </w:r>
      <w:r w:rsidR="00C223E9" w:rsidRPr="00AC39F4">
        <w:rPr>
          <w:rFonts w:ascii="Arial" w:hAnsi="Arial" w:cs="Arial"/>
          <w:noProof/>
        </w:rPr>
        <w:t>Nebojša Koprivica</w:t>
      </w:r>
      <w:r w:rsidRPr="00AC39F4">
        <w:rPr>
          <w:rFonts w:ascii="Arial" w:hAnsi="Arial" w:cs="Arial"/>
          <w:noProof/>
        </w:rPr>
        <w:t>, dipl.inž.geologije</w:t>
      </w: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E-mail: </w:t>
      </w:r>
      <w:r w:rsidR="002E76A2" w:rsidRPr="00AC39F4">
        <w:rPr>
          <w:rFonts w:ascii="Arial" w:hAnsi="Arial" w:cs="Arial"/>
          <w:noProof/>
        </w:rPr>
        <w:t>nebojsa.kopr</w:t>
      </w:r>
      <w:r w:rsidR="00C223E9" w:rsidRPr="00AC39F4">
        <w:rPr>
          <w:rFonts w:ascii="Arial" w:hAnsi="Arial" w:cs="Arial"/>
          <w:noProof/>
        </w:rPr>
        <w:t>ivica</w:t>
      </w:r>
      <w:r w:rsidR="0023346C" w:rsidRPr="00AC39F4">
        <w:rPr>
          <w:rFonts w:ascii="Arial" w:hAnsi="Arial" w:cs="Arial"/>
          <w:noProof/>
        </w:rPr>
        <w:t>@mek.gov.me</w:t>
      </w: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Radno vrijeme: 10:00-15:00 UTC+01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A2B0D" w:rsidRPr="00AC39F4" w:rsidRDefault="002A2B0D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Ministarstvo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će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dobijena</w:t>
      </w:r>
      <w:r w:rsidR="003D3166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pitanja u vezi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sa</w:t>
      </w:r>
      <w:r w:rsidR="00000DF2" w:rsidRPr="00AC39F4">
        <w:rPr>
          <w:rFonts w:ascii="Arial" w:hAnsi="Arial" w:cs="Arial"/>
          <w:noProof/>
        </w:rPr>
        <w:t xml:space="preserve"> </w:t>
      </w:r>
      <w:r w:rsidR="006C369A" w:rsidRPr="00AC39F4">
        <w:rPr>
          <w:rFonts w:ascii="Arial" w:hAnsi="Arial" w:cs="Arial"/>
          <w:noProof/>
        </w:rPr>
        <w:t>T</w:t>
      </w:r>
      <w:r w:rsidRPr="00AC39F4">
        <w:rPr>
          <w:rFonts w:ascii="Arial" w:hAnsi="Arial" w:cs="Arial"/>
          <w:noProof/>
        </w:rPr>
        <w:t>enderskom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dokumentacijom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odgovoriti u roku od pet radnih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dana, licima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koja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su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otkupila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Tendersku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dokumentaciju. Odgovori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Ministarstva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pitanja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biće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dostavljena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drugim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licima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koja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su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izvršila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otkup</w:t>
      </w:r>
      <w:r w:rsidR="00000DF2" w:rsidRPr="00AC39F4">
        <w:rPr>
          <w:rFonts w:ascii="Arial" w:hAnsi="Arial" w:cs="Arial"/>
          <w:noProof/>
        </w:rPr>
        <w:t xml:space="preserve"> </w:t>
      </w:r>
      <w:r w:rsidR="006C369A" w:rsidRPr="00AC39F4">
        <w:rPr>
          <w:rFonts w:ascii="Arial" w:hAnsi="Arial" w:cs="Arial"/>
          <w:noProof/>
        </w:rPr>
        <w:t>T</w:t>
      </w:r>
      <w:r w:rsidRPr="00AC39F4">
        <w:rPr>
          <w:rFonts w:ascii="Arial" w:hAnsi="Arial" w:cs="Arial"/>
          <w:noProof/>
        </w:rPr>
        <w:t>enderske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dokumentacije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bez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navođenja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strane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koja je postavila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pitanje. Ministarstvo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neće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odgovarati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pitanja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koja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prispiju pet radnih</w:t>
      </w:r>
      <w:r w:rsidR="00000DF2" w:rsidRPr="00AC39F4">
        <w:rPr>
          <w:rFonts w:ascii="Arial" w:hAnsi="Arial" w:cs="Arial"/>
          <w:noProof/>
        </w:rPr>
        <w:t xml:space="preserve"> dan</w:t>
      </w:r>
      <w:r w:rsidRPr="00AC39F4">
        <w:rPr>
          <w:rFonts w:ascii="Arial" w:hAnsi="Arial" w:cs="Arial"/>
          <w:noProof/>
        </w:rPr>
        <w:t>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prije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krajnjeg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roka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podnošenje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ili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kraće, kao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ni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pitanja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koja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lastRenderedPageBreak/>
        <w:t>postave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lica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koja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nijesu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otkupila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Tendersku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dokumentaciju. Ministarstvo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nije u obavezi da odgovori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sva</w:t>
      </w:r>
      <w:r w:rsidR="00000DF2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pitanja.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CC014F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t>TENDERSKA DOKUMENTACIJA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126B6C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noProof/>
        </w:rPr>
        <w:t>Tendersku dokumentaciju</w:t>
      </w:r>
      <w:r w:rsidR="009045C6" w:rsidRPr="00AC39F4">
        <w:rPr>
          <w:rFonts w:ascii="Arial" w:hAnsi="Arial" w:cs="Arial"/>
          <w:noProof/>
        </w:rPr>
        <w:t xml:space="preserve"> čini:</w:t>
      </w:r>
      <w:r w:rsidR="009F14A0" w:rsidRPr="00AC39F4">
        <w:rPr>
          <w:rFonts w:ascii="Arial" w:hAnsi="Arial" w:cs="Arial"/>
          <w:noProof/>
        </w:rPr>
        <w:t xml:space="preserve"> </w:t>
      </w:r>
      <w:r w:rsidR="00083B53" w:rsidRPr="00AC39F4">
        <w:rPr>
          <w:rFonts w:ascii="Arial" w:hAnsi="Arial" w:cs="Arial"/>
          <w:noProof/>
        </w:rPr>
        <w:t xml:space="preserve">Koncesioni akt o </w:t>
      </w:r>
      <w:r w:rsidR="006B4408" w:rsidRPr="00AC39F4">
        <w:rPr>
          <w:rFonts w:ascii="Arial" w:hAnsi="Arial" w:cs="Arial"/>
          <w:noProof/>
        </w:rPr>
        <w:t>mineralnoj sirovini tehničko-g</w:t>
      </w:r>
      <w:r w:rsidR="00975057" w:rsidRPr="00AC39F4">
        <w:rPr>
          <w:rFonts w:ascii="Arial" w:hAnsi="Arial" w:cs="Arial"/>
          <w:noProof/>
        </w:rPr>
        <w:t>ra</w:t>
      </w:r>
      <w:r w:rsidR="00DA32D5" w:rsidRPr="00AC39F4">
        <w:rPr>
          <w:rFonts w:ascii="Arial" w:hAnsi="Arial" w:cs="Arial"/>
          <w:noProof/>
        </w:rPr>
        <w:t xml:space="preserve">đevinskog kamena </w:t>
      </w:r>
      <w:r w:rsidR="00A26A6C" w:rsidRPr="00AC39F4">
        <w:rPr>
          <w:rFonts w:ascii="Arial" w:hAnsi="Arial" w:cs="Arial"/>
          <w:noProof/>
          <w:lang w:val="sr-Latn-CS"/>
        </w:rPr>
        <w:t xml:space="preserve">ležišta „Goran“, </w:t>
      </w:r>
      <w:r w:rsidR="00142E25" w:rsidRPr="00AC39F4">
        <w:rPr>
          <w:rFonts w:ascii="Arial" w:hAnsi="Arial" w:cs="Arial"/>
          <w:noProof/>
          <w:lang w:val="sr-Latn-CS"/>
        </w:rPr>
        <w:t>Opština Bar</w:t>
      </w:r>
      <w:r w:rsidR="00A26A6C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(u daljem tekstu: Koncesioni akt)</w:t>
      </w:r>
      <w:r w:rsidR="009045C6" w:rsidRPr="00AC39F4">
        <w:rPr>
          <w:rFonts w:ascii="Arial" w:hAnsi="Arial" w:cs="Arial"/>
          <w:noProof/>
        </w:rPr>
        <w:t xml:space="preserve">, </w:t>
      </w:r>
      <w:r w:rsidRPr="00AC39F4">
        <w:rPr>
          <w:rFonts w:ascii="Arial" w:hAnsi="Arial" w:cs="Arial"/>
          <w:noProof/>
        </w:rPr>
        <w:t>Javni oglas za dostavljanje ponuda za dodjelu ugovora o koncesiji za eksploataciju mineraln</w:t>
      </w:r>
      <w:r w:rsidR="005F4DFA" w:rsidRPr="00AC39F4">
        <w:rPr>
          <w:rFonts w:ascii="Arial" w:hAnsi="Arial" w:cs="Arial"/>
          <w:noProof/>
        </w:rPr>
        <w:t>e</w:t>
      </w:r>
      <w:r w:rsidRPr="00AC39F4">
        <w:rPr>
          <w:rFonts w:ascii="Arial" w:hAnsi="Arial" w:cs="Arial"/>
          <w:noProof/>
        </w:rPr>
        <w:t xml:space="preserve"> sirovin</w:t>
      </w:r>
      <w:r w:rsidR="009F14A0" w:rsidRPr="00AC39F4">
        <w:rPr>
          <w:rFonts w:ascii="Arial" w:hAnsi="Arial" w:cs="Arial"/>
          <w:noProof/>
        </w:rPr>
        <w:t xml:space="preserve">e </w:t>
      </w:r>
      <w:r w:rsidR="005F4DFA" w:rsidRPr="00AC39F4">
        <w:rPr>
          <w:rFonts w:ascii="Arial" w:hAnsi="Arial" w:cs="Arial"/>
          <w:noProof/>
        </w:rPr>
        <w:t>tehničko</w:t>
      </w:r>
      <w:r w:rsidR="0005633A" w:rsidRPr="00AC39F4">
        <w:rPr>
          <w:rFonts w:ascii="Arial" w:hAnsi="Arial" w:cs="Arial"/>
          <w:noProof/>
        </w:rPr>
        <w:t>-građevinskog</w:t>
      </w:r>
      <w:r w:rsidR="009F14A0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kamena</w:t>
      </w:r>
      <w:r w:rsidR="009F14A0" w:rsidRPr="00AC39F4">
        <w:rPr>
          <w:rFonts w:ascii="Arial" w:hAnsi="Arial" w:cs="Arial"/>
          <w:noProof/>
        </w:rPr>
        <w:t xml:space="preserve"> </w:t>
      </w:r>
      <w:r w:rsidR="00A26A6C" w:rsidRPr="00AC39F4">
        <w:rPr>
          <w:rFonts w:ascii="Arial" w:hAnsi="Arial" w:cs="Arial"/>
          <w:noProof/>
          <w:lang w:val="sr-Latn-CS"/>
        </w:rPr>
        <w:t xml:space="preserve">„Goran“, </w:t>
      </w:r>
      <w:r w:rsidR="00142E25" w:rsidRPr="00AC39F4">
        <w:rPr>
          <w:rFonts w:ascii="Arial" w:hAnsi="Arial" w:cs="Arial"/>
          <w:noProof/>
          <w:lang w:val="sr-Latn-CS"/>
        </w:rPr>
        <w:t>Opština Bar</w:t>
      </w:r>
      <w:r w:rsidR="00A26A6C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(u daljem tekstu: Javni oglas)</w:t>
      </w:r>
      <w:r w:rsidR="009045C6" w:rsidRPr="00AC39F4">
        <w:rPr>
          <w:rFonts w:ascii="Arial" w:hAnsi="Arial" w:cs="Arial"/>
          <w:noProof/>
        </w:rPr>
        <w:t xml:space="preserve">, </w:t>
      </w:r>
      <w:r w:rsidR="00A51C33" w:rsidRPr="00AC39F4">
        <w:rPr>
          <w:rFonts w:ascii="Arial" w:hAnsi="Arial" w:cs="Arial"/>
          <w:bCs/>
          <w:noProof/>
        </w:rPr>
        <w:t xml:space="preserve">Nacrt </w:t>
      </w:r>
      <w:r w:rsidR="009045C6" w:rsidRPr="00AC39F4">
        <w:rPr>
          <w:rFonts w:ascii="Arial" w:hAnsi="Arial" w:cs="Arial"/>
          <w:bCs/>
          <w:noProof/>
        </w:rPr>
        <w:t>ugovora o koncesiji i ovo Uputstvo</w:t>
      </w:r>
      <w:r w:rsidR="00152EED" w:rsidRPr="00AC39F4">
        <w:rPr>
          <w:rFonts w:ascii="Arial" w:hAnsi="Arial" w:cs="Arial"/>
          <w:bCs/>
          <w:noProof/>
        </w:rPr>
        <w:t>, sa svim pripadajućim prilozima i obrascima.</w:t>
      </w:r>
    </w:p>
    <w:p w:rsidR="006B4408" w:rsidRPr="00AC39F4" w:rsidRDefault="006B4408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 w:rsidRPr="00AC39F4">
        <w:rPr>
          <w:rFonts w:ascii="Arial" w:hAnsi="Arial" w:cs="Arial"/>
          <w:noProof/>
        </w:rPr>
        <w:t>resovano lice nastupa kao ovlašć</w:t>
      </w:r>
      <w:r w:rsidRPr="00AC39F4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Samo lica koja su izvršila otkup Tenderske dokumentacije imaju pravo da učestvuju u postupku javnog nadmetanja za dodjelu koncesije.</w:t>
      </w:r>
      <w:r w:rsidR="0002611D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 xml:space="preserve">Ministarstvo će izdati potvrdu o otkupljenoj Tendrskoj dokumentaciji. 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Pr="00AC39F4" w:rsidRDefault="00AF218D" w:rsidP="006C369A">
      <w:pPr>
        <w:pStyle w:val="BodyText"/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Cijena Tenderske dokum</w:t>
      </w:r>
      <w:r w:rsidR="00D90072" w:rsidRPr="00AC39F4">
        <w:rPr>
          <w:rFonts w:ascii="Arial" w:hAnsi="Arial" w:cs="Arial"/>
          <w:noProof/>
        </w:rPr>
        <w:t xml:space="preserve">entacije iznosi </w:t>
      </w:r>
      <w:r w:rsidR="00E47C1B" w:rsidRPr="00AC39F4">
        <w:rPr>
          <w:rFonts w:ascii="Arial" w:hAnsi="Arial" w:cs="Arial"/>
          <w:noProof/>
        </w:rPr>
        <w:t>10</w:t>
      </w:r>
      <w:r w:rsidR="00D90072" w:rsidRPr="00AC39F4">
        <w:rPr>
          <w:rFonts w:ascii="Arial" w:hAnsi="Arial" w:cs="Arial"/>
          <w:noProof/>
        </w:rPr>
        <w:t>00,00 EUR (</w:t>
      </w:r>
      <w:r w:rsidR="00E47C1B" w:rsidRPr="00AC39F4">
        <w:rPr>
          <w:rFonts w:ascii="Arial" w:hAnsi="Arial" w:cs="Arial"/>
          <w:noProof/>
        </w:rPr>
        <w:t>hiljadu</w:t>
      </w:r>
      <w:r w:rsidRPr="00AC39F4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 w:rsidRPr="00AC39F4">
        <w:rPr>
          <w:rFonts w:ascii="Arial" w:hAnsi="Arial" w:cs="Arial"/>
          <w:noProof/>
        </w:rPr>
        <w:t>„</w:t>
      </w:r>
      <w:r w:rsidR="00975057" w:rsidRPr="00AC39F4">
        <w:rPr>
          <w:rFonts w:ascii="Arial" w:hAnsi="Arial" w:cs="Arial"/>
          <w:noProof/>
        </w:rPr>
        <w:t>otkup Tendersk</w:t>
      </w:r>
      <w:r w:rsidR="00DA32D5" w:rsidRPr="00AC39F4">
        <w:rPr>
          <w:rFonts w:ascii="Arial" w:hAnsi="Arial" w:cs="Arial"/>
          <w:noProof/>
        </w:rPr>
        <w:t xml:space="preserve">e dokumentacije </w:t>
      </w:r>
      <w:r w:rsidR="007B1A7C" w:rsidRPr="00AC39F4">
        <w:rPr>
          <w:rFonts w:ascii="Arial" w:hAnsi="Arial" w:cs="Arial"/>
          <w:noProof/>
        </w:rPr>
        <w:t>–</w:t>
      </w:r>
      <w:r w:rsidR="00DA32D5" w:rsidRPr="00AC39F4">
        <w:rPr>
          <w:rFonts w:ascii="Arial" w:hAnsi="Arial" w:cs="Arial"/>
          <w:noProof/>
        </w:rPr>
        <w:t xml:space="preserve"> </w:t>
      </w:r>
      <w:r w:rsidR="00A26A6C" w:rsidRPr="00AC39F4">
        <w:rPr>
          <w:rFonts w:ascii="Arial" w:hAnsi="Arial" w:cs="Arial"/>
          <w:noProof/>
          <w:lang w:val="sr-Latn-CS"/>
        </w:rPr>
        <w:t xml:space="preserve">ležište „Goran“, </w:t>
      </w:r>
      <w:r w:rsidR="00142E25" w:rsidRPr="00AC39F4">
        <w:rPr>
          <w:rFonts w:ascii="Arial" w:hAnsi="Arial" w:cs="Arial"/>
          <w:noProof/>
          <w:lang w:val="sr-Latn-CS"/>
        </w:rPr>
        <w:t>Opština Bar</w:t>
      </w:r>
      <w:r w:rsidR="006C369A" w:rsidRPr="00AC39F4">
        <w:rPr>
          <w:rFonts w:ascii="Arial" w:hAnsi="Arial" w:cs="Arial"/>
          <w:noProof/>
        </w:rPr>
        <w:t>“</w:t>
      </w:r>
      <w:r w:rsidR="0005633A" w:rsidRPr="00AC39F4">
        <w:rPr>
          <w:rFonts w:ascii="Arial" w:hAnsi="Arial" w:cs="Arial"/>
          <w:noProof/>
        </w:rPr>
        <w:t>.</w:t>
      </w:r>
      <w:r w:rsidRPr="00AC39F4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:rsidR="006C369A" w:rsidRPr="00AC39F4" w:rsidRDefault="006C369A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AF218D" w:rsidRPr="00AC39F4" w:rsidRDefault="00AF218D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AC39F4">
        <w:rPr>
          <w:rFonts w:ascii="Arial" w:hAnsi="Arial" w:cs="Arial"/>
          <w:noProof/>
        </w:rPr>
        <w:t>e mogu dobiti od kontakt osobe.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Ministarstvo je dužno da Tendersku dokumentaciju preda u štampanoj i elektronskoj formi.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AC39F4" w:rsidRDefault="00CC014F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t>JEZIK TENDERSKOG POSTUPKA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AC39F4" w:rsidRDefault="00152EED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Crnogorski jezik je zvanični jezik ovog tenderskog postupka.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CC014F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AC39F4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lastRenderedPageBreak/>
        <w:t>privredna društva, druga pravna lica, preduzetnici i fizička lica koja su pravosnažnom presudom osuđena za krivično djelo izvršeno u vršenju profesionalne djelatnosti;</w:t>
      </w:r>
    </w:p>
    <w:p w:rsidR="009045C6" w:rsidRPr="00AC39F4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AC39F4">
        <w:rPr>
          <w:rFonts w:ascii="Arial" w:hAnsi="Arial" w:cs="Arial"/>
          <w:noProof/>
        </w:rPr>
        <w:t>i</w:t>
      </w:r>
      <w:r w:rsidRPr="00AC39F4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S tim u vezi, u cilju dokazivanja da je ponuđač podoban da učestvuje u postupku jav</w:t>
      </w:r>
      <w:r w:rsidR="006C369A" w:rsidRPr="00AC39F4">
        <w:rPr>
          <w:rFonts w:ascii="Arial" w:hAnsi="Arial" w:cs="Arial"/>
          <w:noProof/>
        </w:rPr>
        <w:t>n</w:t>
      </w:r>
      <w:r w:rsidRPr="00AC39F4">
        <w:rPr>
          <w:rFonts w:ascii="Arial" w:hAnsi="Arial" w:cs="Arial"/>
          <w:noProof/>
        </w:rPr>
        <w:t>og nadmetanja, neophodno je dostaviti sljedeću dokumentaciju:</w:t>
      </w: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AC39F4" w:rsidRDefault="00D834AC" w:rsidP="00793F86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AC39F4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:rsidR="00D834AC" w:rsidRPr="00AC39F4" w:rsidRDefault="00D834AC" w:rsidP="00793F86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Arial" w:eastAsia="Times New Roman" w:hAnsi="Arial" w:cs="Arial"/>
          <w:noProof/>
        </w:rPr>
      </w:pPr>
      <w:r w:rsidRPr="00AC39F4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:rsidR="00D834AC" w:rsidRPr="00AC39F4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AC39F4">
        <w:rPr>
          <w:rFonts w:ascii="Arial" w:eastAsia="Times New Roman" w:hAnsi="Arial" w:cs="Arial"/>
          <w:noProof/>
        </w:rPr>
        <w:t>dokaz da privredno društvo, drugo pravno lic</w:t>
      </w:r>
      <w:r w:rsidR="002A111C" w:rsidRPr="00AC39F4">
        <w:rPr>
          <w:rFonts w:ascii="Arial" w:eastAsia="Times New Roman" w:hAnsi="Arial" w:cs="Arial"/>
          <w:noProof/>
        </w:rPr>
        <w:t>e</w:t>
      </w:r>
      <w:r w:rsidRPr="00AC39F4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:rsidR="00D834AC" w:rsidRPr="00AC39F4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  <w:u w:val="single"/>
        </w:rPr>
      </w:pPr>
      <w:r w:rsidRPr="00AC39F4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AC39F4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AC39F4">
        <w:rPr>
          <w:rFonts w:ascii="Arial" w:eastAsia="Times New Roman" w:hAnsi="Arial" w:cs="Arial"/>
          <w:noProof/>
        </w:rPr>
        <w:t xml:space="preserve"> a za fizička lica dokaz/potvrdu izdaje </w:t>
      </w:r>
      <w:r w:rsidRPr="00AC39F4">
        <w:rPr>
          <w:rFonts w:ascii="Arial" w:eastAsia="Times New Roman" w:hAnsi="Arial" w:cs="Arial"/>
          <w:noProof/>
          <w:u w:val="single"/>
        </w:rPr>
        <w:t>nadležni Osnovni sud;</w:t>
      </w:r>
    </w:p>
    <w:p w:rsidR="002B05F3" w:rsidRPr="00AC39F4" w:rsidRDefault="002B05F3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AC39F4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AC39F4" w:rsidRDefault="002B05F3" w:rsidP="00793F86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noProof/>
        </w:rPr>
      </w:pPr>
      <w:r w:rsidRPr="00AC39F4">
        <w:rPr>
          <w:rFonts w:ascii="Arial" w:eastAsia="Times New Roman" w:hAnsi="Arial" w:cs="Arial"/>
          <w:noProof/>
        </w:rPr>
        <w:t>dokaz da privredno društvo, drugo pravno lice, preduzetnik i fizičko lice nema neizmirenih obaveza po osnovu kazni izrečenih u krivičnom ili prekršajnom postupku u periodu od najmanje tri godine prije objavljivanja javnog oglasa</w:t>
      </w:r>
      <w:r w:rsidR="002A111C" w:rsidRPr="00AC39F4">
        <w:rPr>
          <w:rFonts w:ascii="Arial" w:eastAsia="Times New Roman" w:hAnsi="Arial" w:cs="Arial"/>
          <w:noProof/>
        </w:rPr>
        <w:t xml:space="preserve"> </w:t>
      </w:r>
      <w:r w:rsidRPr="00AC39F4">
        <w:rPr>
          <w:rFonts w:ascii="Arial" w:eastAsia="Times New Roman" w:hAnsi="Arial" w:cs="Arial"/>
          <w:noProof/>
        </w:rPr>
        <w:t xml:space="preserve">- </w:t>
      </w:r>
      <w:r w:rsidRPr="00AC39F4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:rsidR="00D834AC" w:rsidRPr="00AC39F4" w:rsidRDefault="00D834AC" w:rsidP="006C369A">
      <w:pPr>
        <w:spacing w:after="0"/>
        <w:jc w:val="both"/>
        <w:rPr>
          <w:rFonts w:ascii="Arial" w:eastAsia="Times New Roman" w:hAnsi="Arial" w:cs="Arial"/>
          <w:noProof/>
        </w:rPr>
      </w:pP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Navedeni dokazi ne smiju biti stariji od devedeset (90) dana od dana objavljivanja oglasa.</w:t>
      </w: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AC39F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Pored navedenog, ponuđač je dužan dostaviti i:</w:t>
      </w:r>
    </w:p>
    <w:p w:rsidR="007B1A7C" w:rsidRPr="00AC39F4" w:rsidRDefault="007B1A7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AC39F4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:rsidR="00D834AC" w:rsidRPr="00AC39F4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:rsidR="0023346C" w:rsidRPr="00AC39F4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416413" w:rsidRPr="00AC39F4" w:rsidRDefault="00416413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Naručilac će odbiti ponudu u slučaju ako: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AC39F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je ponuda neblagovremena;</w:t>
      </w:r>
    </w:p>
    <w:p w:rsidR="00416413" w:rsidRPr="00AC39F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lastRenderedPageBreak/>
        <w:t>ponuđač ne dostavi neki od dokaza podobnosti za učešće na javnom nadmetanju;</w:t>
      </w:r>
    </w:p>
    <w:p w:rsidR="00416413" w:rsidRPr="00AC39F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u slučaju ako nije dostavl</w:t>
      </w:r>
      <w:r w:rsidR="002A111C" w:rsidRPr="00AC39F4">
        <w:rPr>
          <w:rFonts w:ascii="Arial" w:hAnsi="Arial" w:cs="Arial"/>
          <w:noProof/>
        </w:rPr>
        <w:t>jena Bankarska garancija ponude</w:t>
      </w:r>
      <w:r w:rsidRPr="00AC39F4">
        <w:rPr>
          <w:rFonts w:ascii="Arial" w:hAnsi="Arial" w:cs="Arial"/>
          <w:noProof/>
        </w:rPr>
        <w:t xml:space="preserve"> ili ako sadržina teksta garancije ne odgovara zahtjevima iz ovog Uputstva;</w:t>
      </w:r>
    </w:p>
    <w:p w:rsidR="00416413" w:rsidRPr="00AC39F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:rsidR="002E2BD7" w:rsidRPr="00AC39F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AC39F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:rsidR="00BF1193" w:rsidRPr="00AC39F4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AC39F4" w:rsidRDefault="00CC014F" w:rsidP="002A111C">
      <w:pPr>
        <w:pStyle w:val="Heading1"/>
        <w:spacing w:before="0" w:after="0"/>
        <w:rPr>
          <w:rFonts w:ascii="Arial" w:eastAsiaTheme="minorHAnsi" w:hAnsi="Arial" w:cs="Arial"/>
          <w:noProof/>
          <w:sz w:val="22"/>
          <w:szCs w:val="22"/>
        </w:rPr>
      </w:pPr>
      <w:r w:rsidRPr="00AC39F4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:rsidR="00BF1193" w:rsidRPr="00AC39F4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AC39F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AC39F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AC39F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:rsidR="00BF1193" w:rsidRPr="00AC39F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:rsidR="00BF1193" w:rsidRPr="00AC39F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:rsidR="00BF1193" w:rsidRPr="00AC39F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:rsidR="00BF1193" w:rsidRPr="00AC39F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AC39F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AC39F4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 w:rsidRPr="00AC39F4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AC39F4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EA7843" w:rsidRPr="00AC39F4">
        <w:rPr>
          <w:rFonts w:ascii="Arial" w:hAnsi="Arial" w:cs="Arial"/>
          <w:noProof/>
          <w:color w:val="auto"/>
          <w:sz w:val="22"/>
          <w:szCs w:val="22"/>
        </w:rPr>
        <w:t>ebe bodovanja kriterijuma 9.4</w:t>
      </w:r>
      <w:r w:rsidRPr="00AC39F4">
        <w:rPr>
          <w:rFonts w:ascii="Arial" w:hAnsi="Arial" w:cs="Arial"/>
          <w:noProof/>
          <w:color w:val="auto"/>
          <w:sz w:val="22"/>
          <w:szCs w:val="22"/>
        </w:rPr>
        <w:t xml:space="preserve"> bodovati prosjek prosječnog bruto prihoda u posljednje tri godine svakog člana konzorcijuma. 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AC39F4" w:rsidRDefault="00CC014F" w:rsidP="006C369A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AC39F4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AC39F4" w:rsidRDefault="00416413" w:rsidP="00A53AF1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AC39F4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AC39F4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AC39F4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AC39F4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A53AF1" w:rsidRPr="00AC39F4" w:rsidRDefault="00CC014F" w:rsidP="00A53AF1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lastRenderedPageBreak/>
        <w:t>FORMAT PONUDE</w:t>
      </w:r>
    </w:p>
    <w:p w:rsidR="00A53AF1" w:rsidRPr="00AC39F4" w:rsidRDefault="00A53AF1" w:rsidP="00A53AF1">
      <w:pPr>
        <w:spacing w:after="0" w:line="240" w:lineRule="auto"/>
      </w:pPr>
    </w:p>
    <w:p w:rsidR="009045C6" w:rsidRPr="00AC39F4" w:rsidRDefault="009045C6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AC39F4">
        <w:rPr>
          <w:rFonts w:ascii="Arial" w:hAnsi="Arial" w:cs="Arial"/>
          <w:noProof/>
        </w:rPr>
        <w:t>velikim štampanim slovima piše:</w:t>
      </w:r>
    </w:p>
    <w:p w:rsidR="0023346C" w:rsidRPr="00AC39F4" w:rsidRDefault="0023346C" w:rsidP="00A53AF1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AC39F4" w:rsidRDefault="00291372" w:rsidP="00A53A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AC39F4">
        <w:rPr>
          <w:rFonts w:ascii="Arial" w:hAnsi="Arial" w:cs="Arial"/>
          <w:noProof/>
          <w:lang w:eastAsia="sl-SI"/>
        </w:rPr>
        <w:t>„</w:t>
      </w:r>
      <w:r w:rsidR="009045C6" w:rsidRPr="00AC39F4">
        <w:rPr>
          <w:rFonts w:ascii="Arial" w:hAnsi="Arial" w:cs="Arial"/>
          <w:noProof/>
          <w:lang w:eastAsia="sl-SI"/>
        </w:rPr>
        <w:t>PONUDA ZA JAVNO NADM</w:t>
      </w:r>
      <w:r w:rsidR="00DA32D5" w:rsidRPr="00AC39F4">
        <w:rPr>
          <w:rFonts w:ascii="Arial" w:hAnsi="Arial" w:cs="Arial"/>
          <w:noProof/>
          <w:lang w:eastAsia="sl-SI"/>
        </w:rPr>
        <w:t>ETANJE ZA DODJELU UGOVORA O KONCESIJI</w:t>
      </w:r>
      <w:r w:rsidR="00A51C33" w:rsidRPr="00AC39F4">
        <w:rPr>
          <w:rFonts w:ascii="Arial" w:hAnsi="Arial" w:cs="Arial"/>
          <w:noProof/>
          <w:lang w:eastAsia="sl-SI"/>
        </w:rPr>
        <w:t xml:space="preserve"> ZA </w:t>
      </w:r>
      <w:r w:rsidR="00E40806" w:rsidRPr="00AC39F4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AC39F4">
        <w:rPr>
          <w:rFonts w:ascii="Arial" w:hAnsi="Arial" w:cs="Arial"/>
          <w:noProof/>
          <w:lang w:eastAsia="sl-SI"/>
        </w:rPr>
        <w:t xml:space="preserve">EKSPLOATACIJU </w:t>
      </w:r>
      <w:r w:rsidR="00A51C33" w:rsidRPr="00AC39F4">
        <w:rPr>
          <w:rFonts w:ascii="Arial" w:hAnsi="Arial" w:cs="Arial"/>
          <w:noProof/>
          <w:lang w:eastAsia="sl-SI"/>
        </w:rPr>
        <w:t>MINERALN</w:t>
      </w:r>
      <w:r w:rsidR="00F94235" w:rsidRPr="00AC39F4">
        <w:rPr>
          <w:rFonts w:ascii="Arial" w:hAnsi="Arial" w:cs="Arial"/>
          <w:noProof/>
          <w:lang w:eastAsia="sl-SI"/>
        </w:rPr>
        <w:t>E SIROVINE</w:t>
      </w:r>
      <w:r w:rsidR="007F0AC7" w:rsidRPr="00AC39F4">
        <w:rPr>
          <w:rFonts w:ascii="Arial" w:hAnsi="Arial" w:cs="Arial"/>
          <w:noProof/>
          <w:lang w:eastAsia="sl-SI"/>
        </w:rPr>
        <w:t xml:space="preserve"> </w:t>
      </w:r>
      <w:r w:rsidR="005F4DFA" w:rsidRPr="00AC39F4">
        <w:rPr>
          <w:rFonts w:ascii="Arial" w:hAnsi="Arial" w:cs="Arial"/>
          <w:noProof/>
          <w:lang w:eastAsia="sl-SI"/>
        </w:rPr>
        <w:t>TEHNIČKO-GRAĐEVINSKOG</w:t>
      </w:r>
      <w:r w:rsidR="007F0AC7" w:rsidRPr="00AC39F4">
        <w:rPr>
          <w:rFonts w:ascii="Arial" w:hAnsi="Arial" w:cs="Arial"/>
          <w:noProof/>
          <w:lang w:eastAsia="sl-SI"/>
        </w:rPr>
        <w:t xml:space="preserve"> KAMENA</w:t>
      </w:r>
      <w:r w:rsidR="007B1A7C" w:rsidRPr="00AC39F4">
        <w:rPr>
          <w:rFonts w:ascii="Arial" w:hAnsi="Arial" w:cs="Arial"/>
          <w:noProof/>
          <w:lang w:eastAsia="sl-SI"/>
        </w:rPr>
        <w:t xml:space="preserve"> POJAVE</w:t>
      </w:r>
      <w:r w:rsidRPr="00AC39F4">
        <w:rPr>
          <w:rFonts w:ascii="Arial" w:hAnsi="Arial" w:cs="Arial"/>
          <w:noProof/>
        </w:rPr>
        <w:t xml:space="preserve"> „</w:t>
      </w:r>
      <w:r w:rsidR="00EB5CC3" w:rsidRPr="00AC39F4">
        <w:rPr>
          <w:rFonts w:ascii="Arial" w:hAnsi="Arial" w:cs="Arial"/>
          <w:noProof/>
        </w:rPr>
        <w:t>GORAN</w:t>
      </w:r>
      <w:r w:rsidR="007F0AC7" w:rsidRPr="00AC39F4">
        <w:rPr>
          <w:rFonts w:ascii="Arial" w:hAnsi="Arial" w:cs="Arial"/>
          <w:noProof/>
        </w:rPr>
        <w:t xml:space="preserve">”, </w:t>
      </w:r>
      <w:r w:rsidR="00142E25" w:rsidRPr="00AC39F4">
        <w:rPr>
          <w:rFonts w:ascii="Arial" w:hAnsi="Arial" w:cs="Arial"/>
          <w:noProof/>
        </w:rPr>
        <w:t>OPŠTINA BAR</w:t>
      </w:r>
      <w:r w:rsidRPr="00AC39F4">
        <w:rPr>
          <w:rFonts w:ascii="Arial" w:hAnsi="Arial" w:cs="Arial"/>
          <w:noProof/>
        </w:rPr>
        <w:t>“</w:t>
      </w:r>
    </w:p>
    <w:p w:rsidR="009045C6" w:rsidRPr="00AC39F4" w:rsidRDefault="009045C6" w:rsidP="00A53A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AC39F4">
        <w:rPr>
          <w:rFonts w:ascii="Arial" w:hAnsi="Arial" w:cs="Arial"/>
          <w:noProof/>
          <w:lang w:eastAsia="sl-SI"/>
        </w:rPr>
        <w:t>Naziv i adresa ponuđača</w:t>
      </w:r>
    </w:p>
    <w:p w:rsidR="009045C6" w:rsidRPr="00AC39F4" w:rsidRDefault="009045C6" w:rsidP="00A53A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AC39F4">
        <w:rPr>
          <w:rFonts w:ascii="Arial" w:hAnsi="Arial" w:cs="Arial"/>
          <w:noProof/>
          <w:lang w:eastAsia="sl-SI"/>
        </w:rPr>
        <w:t xml:space="preserve">Adresa Ministarstva ekonomije </w:t>
      </w:r>
    </w:p>
    <w:p w:rsidR="002E2BD7" w:rsidRPr="00AC39F4" w:rsidRDefault="00E40806" w:rsidP="00A53A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AC39F4">
        <w:rPr>
          <w:rFonts w:ascii="Arial" w:hAnsi="Arial" w:cs="Arial"/>
          <w:noProof/>
          <w:lang w:eastAsia="sl-SI"/>
        </w:rPr>
        <w:t>U</w:t>
      </w:r>
      <w:r w:rsidR="00291372" w:rsidRPr="00AC39F4">
        <w:rPr>
          <w:rFonts w:ascii="Arial" w:hAnsi="Arial" w:cs="Arial"/>
          <w:noProof/>
          <w:lang w:eastAsia="sl-SI"/>
        </w:rPr>
        <w:t>pozorenje: „</w:t>
      </w:r>
      <w:r w:rsidR="009045C6" w:rsidRPr="00AC39F4">
        <w:rPr>
          <w:rFonts w:ascii="Arial" w:hAnsi="Arial" w:cs="Arial"/>
          <w:noProof/>
          <w:lang w:eastAsia="sl-SI"/>
        </w:rPr>
        <w:t>NE OTVARATI OSIM U PRISUSTVU TENDERSKE KOMISIJE”.</w:t>
      </w:r>
    </w:p>
    <w:p w:rsidR="0023346C" w:rsidRPr="00AC39F4" w:rsidRDefault="0023346C" w:rsidP="00A53AF1">
      <w:pPr>
        <w:spacing w:after="0" w:line="240" w:lineRule="auto"/>
        <w:jc w:val="both"/>
        <w:rPr>
          <w:rFonts w:ascii="Arial" w:hAnsi="Arial" w:cs="Arial"/>
          <w:noProof/>
          <w:lang w:eastAsia="sl-SI"/>
        </w:rPr>
      </w:pPr>
    </w:p>
    <w:p w:rsidR="002E2BD7" w:rsidRPr="00AC39F4" w:rsidRDefault="009045C6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AC39F4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AC39F4">
        <w:rPr>
          <w:rFonts w:ascii="Arial" w:hAnsi="Arial" w:cs="Arial"/>
          <w:noProof/>
          <w:kern w:val="20"/>
          <w:lang w:eastAsia="de-DE"/>
        </w:rPr>
        <w:t>, propisno zapečaćene</w:t>
      </w:r>
      <w:r w:rsidR="00CC790E" w:rsidRPr="00AC39F4">
        <w:rPr>
          <w:rFonts w:ascii="Arial" w:hAnsi="Arial" w:cs="Arial"/>
          <w:noProof/>
          <w:kern w:val="20"/>
          <w:lang w:eastAsia="de-DE"/>
        </w:rPr>
        <w:t xml:space="preserve"> </w:t>
      </w:r>
      <w:r w:rsidRPr="00AC39F4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 w:rsidRPr="00AC39F4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AC39F4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 w:rsidRPr="00AC39F4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AC39F4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AC39F4">
        <w:rPr>
          <w:rFonts w:ascii="Arial" w:hAnsi="Arial" w:cs="Arial"/>
          <w:noProof/>
        </w:rPr>
        <w:t xml:space="preserve"> prijavni obrasci, koji su dati kao Prilog 1</w:t>
      </w:r>
      <w:r w:rsidR="00FE37D1" w:rsidRPr="00AC39F4">
        <w:rPr>
          <w:rFonts w:ascii="Arial" w:hAnsi="Arial" w:cs="Arial"/>
          <w:noProof/>
        </w:rPr>
        <w:t xml:space="preserve">, </w:t>
      </w:r>
      <w:r w:rsidRPr="00AC39F4">
        <w:rPr>
          <w:rFonts w:ascii="Arial" w:hAnsi="Arial" w:cs="Arial"/>
          <w:noProof/>
        </w:rPr>
        <w:t>Prilog 2</w:t>
      </w:r>
      <w:r w:rsidR="00FE37D1" w:rsidRPr="00AC39F4">
        <w:rPr>
          <w:rFonts w:ascii="Arial" w:hAnsi="Arial" w:cs="Arial"/>
          <w:noProof/>
        </w:rPr>
        <w:t xml:space="preserve"> i Prilog 3</w:t>
      </w:r>
      <w:r w:rsidRPr="00AC39F4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AC39F4">
        <w:rPr>
          <w:rFonts w:ascii="Arial" w:hAnsi="Arial" w:cs="Arial"/>
          <w:noProof/>
        </w:rPr>
        <w:t>8</w:t>
      </w:r>
      <w:r w:rsidR="002212C1" w:rsidRPr="00AC39F4">
        <w:rPr>
          <w:rFonts w:ascii="Arial" w:hAnsi="Arial" w:cs="Arial"/>
          <w:noProof/>
        </w:rPr>
        <w:t>.1.</w:t>
      </w:r>
      <w:r w:rsidRPr="00AC39F4">
        <w:rPr>
          <w:rFonts w:ascii="Arial" w:hAnsi="Arial" w:cs="Arial"/>
          <w:noProof/>
        </w:rPr>
        <w:t xml:space="preserve"> i </w:t>
      </w:r>
      <w:r w:rsidR="00BF1193" w:rsidRPr="00AC39F4">
        <w:rPr>
          <w:rFonts w:ascii="Arial" w:hAnsi="Arial" w:cs="Arial"/>
          <w:noProof/>
        </w:rPr>
        <w:t>8</w:t>
      </w:r>
      <w:r w:rsidR="002212C1" w:rsidRPr="00AC39F4">
        <w:rPr>
          <w:rFonts w:ascii="Arial" w:hAnsi="Arial" w:cs="Arial"/>
          <w:noProof/>
        </w:rPr>
        <w:t>.2</w:t>
      </w:r>
      <w:r w:rsidRPr="00AC39F4">
        <w:rPr>
          <w:rFonts w:ascii="Arial" w:hAnsi="Arial" w:cs="Arial"/>
          <w:noProof/>
        </w:rPr>
        <w:t>. Uputstva.</w:t>
      </w:r>
    </w:p>
    <w:p w:rsidR="0023346C" w:rsidRPr="00AC39F4" w:rsidRDefault="0023346C" w:rsidP="00A53AF1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AC39F4" w:rsidRDefault="00124853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Ponuda se uvezuje na način da se ne mogu naknadno ubacivati, odstranjivati ili zam</w:t>
      </w:r>
      <w:r w:rsidR="00291372" w:rsidRPr="00AC39F4">
        <w:rPr>
          <w:rFonts w:ascii="Arial" w:hAnsi="Arial" w:cs="Arial"/>
          <w:noProof/>
        </w:rPr>
        <w:t>i</w:t>
      </w:r>
      <w:r w:rsidRPr="00AC39F4">
        <w:rPr>
          <w:rFonts w:ascii="Arial" w:hAnsi="Arial" w:cs="Arial"/>
          <w:noProof/>
        </w:rPr>
        <w:t>jeniti pojedinačni d</w:t>
      </w:r>
      <w:r w:rsidR="00291372" w:rsidRPr="00AC39F4">
        <w:rPr>
          <w:rFonts w:ascii="Arial" w:hAnsi="Arial" w:cs="Arial"/>
          <w:noProof/>
        </w:rPr>
        <w:t>i</w:t>
      </w:r>
      <w:r w:rsidRPr="00AC39F4">
        <w:rPr>
          <w:rFonts w:ascii="Arial" w:hAnsi="Arial" w:cs="Arial"/>
          <w:noProof/>
        </w:rPr>
        <w:t>jelovi ponude.</w:t>
      </w:r>
      <w:r w:rsidR="00AF218D" w:rsidRPr="00AC39F4">
        <w:rPr>
          <w:rFonts w:ascii="Arial" w:hAnsi="Arial" w:cs="Arial"/>
          <w:noProof/>
        </w:rPr>
        <w:t xml:space="preserve"> Bankarsku garanciju ponude treba upakovati u posebnu pvc</w:t>
      </w:r>
      <w:r w:rsidR="00291372" w:rsidRPr="00AC39F4">
        <w:rPr>
          <w:rFonts w:ascii="Arial" w:hAnsi="Arial" w:cs="Arial"/>
          <w:noProof/>
        </w:rPr>
        <w:t xml:space="preserve"> </w:t>
      </w:r>
      <w:r w:rsidR="00AF218D" w:rsidRPr="00AC39F4">
        <w:rPr>
          <w:rFonts w:ascii="Arial" w:hAnsi="Arial" w:cs="Arial"/>
          <w:noProof/>
        </w:rPr>
        <w:t>-</w:t>
      </w:r>
      <w:r w:rsidR="00291372" w:rsidRPr="00AC39F4">
        <w:rPr>
          <w:rFonts w:ascii="Arial" w:hAnsi="Arial" w:cs="Arial"/>
          <w:noProof/>
        </w:rPr>
        <w:t xml:space="preserve"> </w:t>
      </w:r>
      <w:r w:rsidR="00AF218D" w:rsidRPr="00AC39F4">
        <w:rPr>
          <w:rFonts w:ascii="Arial" w:hAnsi="Arial" w:cs="Arial"/>
          <w:noProof/>
        </w:rPr>
        <w:t>dvoslojnu foliju koja je uvezana sa drugim dokazima koji čine sastavni dio ponude.</w:t>
      </w:r>
    </w:p>
    <w:p w:rsidR="00291372" w:rsidRPr="00AC39F4" w:rsidRDefault="00291372" w:rsidP="00A53AF1">
      <w:pPr>
        <w:spacing w:after="0"/>
        <w:jc w:val="both"/>
        <w:rPr>
          <w:rFonts w:ascii="Arial" w:hAnsi="Arial" w:cs="Arial"/>
          <w:noProof/>
        </w:rPr>
      </w:pPr>
    </w:p>
    <w:p w:rsidR="00EB5CC3" w:rsidRPr="00AC39F4" w:rsidRDefault="009045C6" w:rsidP="00A53AF1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Organizacija po</w:t>
      </w:r>
      <w:r w:rsidR="00291372" w:rsidRPr="00AC39F4">
        <w:rPr>
          <w:rFonts w:ascii="Arial" w:hAnsi="Arial" w:cs="Arial"/>
          <w:noProof/>
        </w:rPr>
        <w:t>nude je prikazana na dijagramu:</w:t>
      </w:r>
    </w:p>
    <w:p w:rsidR="00EB5CC3" w:rsidRPr="00AC39F4" w:rsidRDefault="00EB5CC3" w:rsidP="00A53AF1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</w:p>
    <w:p w:rsidR="002E2BD7" w:rsidRPr="00AC39F4" w:rsidRDefault="00EB5CC3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b/>
          <w:bCs/>
          <w:noProof/>
        </w:rPr>
        <w:t xml:space="preserve"> </w:t>
      </w:r>
      <w:r w:rsidRPr="00AC39F4">
        <w:rPr>
          <w:rFonts w:ascii="Arial" w:hAnsi="Arial" w:cs="Arial"/>
          <w:b/>
          <w:bCs/>
          <w:noProof/>
        </w:rPr>
        <w:drawing>
          <wp:inline distT="0" distB="0" distL="0" distR="0" wp14:anchorId="6A858159" wp14:editId="1EC01D82">
            <wp:extent cx="5486400" cy="1885950"/>
            <wp:effectExtent l="0" t="0" r="0" b="57150"/>
            <wp:docPr id="3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E2BD7" w:rsidRPr="00AC39F4" w:rsidRDefault="009045C6" w:rsidP="006C369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noProof/>
        </w:rPr>
      </w:pPr>
      <w:r w:rsidRPr="00AC39F4">
        <w:rPr>
          <w:rFonts w:ascii="Arial" w:hAnsi="Arial" w:cs="Arial"/>
          <w:b/>
          <w:bCs/>
          <w:noProof/>
        </w:rPr>
        <w:tab/>
      </w:r>
    </w:p>
    <w:p w:rsidR="009045C6" w:rsidRPr="00AC39F4" w:rsidRDefault="009045C6" w:rsidP="00A53AF1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AC39F4">
        <w:rPr>
          <w:rFonts w:ascii="Arial" w:hAnsi="Arial" w:cs="Arial"/>
          <w:i w:val="0"/>
          <w:noProof/>
          <w:sz w:val="22"/>
          <w:szCs w:val="22"/>
        </w:rPr>
        <w:t>Koverta Podobnost ponuđača</w:t>
      </w:r>
    </w:p>
    <w:p w:rsidR="0023346C" w:rsidRPr="00AC39F4" w:rsidRDefault="0023346C" w:rsidP="00A53AF1">
      <w:pPr>
        <w:spacing w:after="0"/>
        <w:jc w:val="both"/>
        <w:rPr>
          <w:rFonts w:ascii="Arial" w:hAnsi="Arial" w:cs="Arial"/>
          <w:noProof/>
        </w:rPr>
      </w:pPr>
    </w:p>
    <w:p w:rsidR="0023346C" w:rsidRPr="00AC39F4" w:rsidRDefault="009045C6" w:rsidP="00A53AF1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Koverta Podobnost ponuđača sadrži:</w:t>
      </w:r>
    </w:p>
    <w:p w:rsidR="009045C6" w:rsidRPr="00AC39F4" w:rsidRDefault="009045C6" w:rsidP="00A53AF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Pismo ponude</w:t>
      </w:r>
    </w:p>
    <w:p w:rsidR="009045C6" w:rsidRPr="00AC39F4" w:rsidRDefault="009045C6" w:rsidP="00A53AF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Popunjen Obrazac A – Podaci o ponuđaču</w:t>
      </w:r>
    </w:p>
    <w:p w:rsidR="009045C6" w:rsidRPr="00AC39F4" w:rsidRDefault="009045C6" w:rsidP="00A53AF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Dokazi o podobnosti iz tačke </w:t>
      </w:r>
      <w:r w:rsidR="00416413" w:rsidRPr="00AC39F4">
        <w:rPr>
          <w:rFonts w:ascii="Arial" w:hAnsi="Arial" w:cs="Arial"/>
          <w:noProof/>
        </w:rPr>
        <w:t xml:space="preserve">5 </w:t>
      </w:r>
      <w:r w:rsidRPr="00AC39F4">
        <w:rPr>
          <w:rFonts w:ascii="Arial" w:hAnsi="Arial" w:cs="Arial"/>
          <w:noProof/>
        </w:rPr>
        <w:t xml:space="preserve">ovog Uputstva </w:t>
      </w:r>
      <w:r w:rsidR="00291372" w:rsidRPr="00AC39F4">
        <w:rPr>
          <w:rFonts w:ascii="Arial" w:hAnsi="Arial" w:cs="Arial"/>
          <w:noProof/>
        </w:rPr>
        <w:t>i člana 23 Zakona o koncesijama</w:t>
      </w:r>
    </w:p>
    <w:p w:rsidR="009045C6" w:rsidRPr="00AC39F4" w:rsidRDefault="009045C6" w:rsidP="00A53AF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Bankarska garancija ponude u skladu sa tačkom </w:t>
      </w:r>
      <w:r w:rsidR="00CF1B75" w:rsidRPr="00AC39F4">
        <w:rPr>
          <w:rFonts w:ascii="Arial" w:hAnsi="Arial" w:cs="Arial"/>
          <w:noProof/>
        </w:rPr>
        <w:t xml:space="preserve">10 </w:t>
      </w:r>
      <w:r w:rsidRPr="00AC39F4">
        <w:rPr>
          <w:rFonts w:ascii="Arial" w:hAnsi="Arial" w:cs="Arial"/>
          <w:noProof/>
        </w:rPr>
        <w:t>ovog Uputstva</w:t>
      </w:r>
    </w:p>
    <w:p w:rsidR="009045C6" w:rsidRPr="00AC39F4" w:rsidRDefault="009045C6" w:rsidP="00A53AF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Elektronska verzija ponude (CD/DVD) sa svim elementima ponude u PDF formatu</w:t>
      </w:r>
    </w:p>
    <w:p w:rsidR="009045C6" w:rsidRPr="00AC39F4" w:rsidRDefault="009045C6" w:rsidP="00A53AF1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lastRenderedPageBreak/>
        <w:t>Ugovor o konzorcijumu i podatke za svakog člana konzorcijuma iz tačke b) i c), ukoliko je prim</w:t>
      </w:r>
      <w:r w:rsidR="00800E0E" w:rsidRPr="00AC39F4">
        <w:rPr>
          <w:rFonts w:ascii="Arial" w:hAnsi="Arial" w:cs="Arial"/>
          <w:noProof/>
        </w:rPr>
        <w:t>j</w:t>
      </w:r>
      <w:r w:rsidRPr="00AC39F4">
        <w:rPr>
          <w:rFonts w:ascii="Arial" w:hAnsi="Arial" w:cs="Arial"/>
          <w:noProof/>
        </w:rPr>
        <w:t>en</w:t>
      </w:r>
      <w:r w:rsidR="00291372" w:rsidRPr="00AC39F4">
        <w:rPr>
          <w:rFonts w:ascii="Arial" w:hAnsi="Arial" w:cs="Arial"/>
          <w:noProof/>
        </w:rPr>
        <w:t>l</w:t>
      </w:r>
      <w:r w:rsidRPr="00AC39F4">
        <w:rPr>
          <w:rFonts w:ascii="Arial" w:hAnsi="Arial" w:cs="Arial"/>
          <w:noProof/>
        </w:rPr>
        <w:t>jivo</w:t>
      </w:r>
    </w:p>
    <w:p w:rsidR="00FE37D1" w:rsidRPr="00AC39F4" w:rsidRDefault="00FE37D1" w:rsidP="00A53AF1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AC39F4" w:rsidRDefault="009045C6" w:rsidP="00A53AF1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AC39F4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:rsidR="00A53AF1" w:rsidRPr="00AC39F4" w:rsidRDefault="00A53AF1" w:rsidP="00A53AF1">
      <w:pPr>
        <w:spacing w:after="0" w:line="240" w:lineRule="auto"/>
      </w:pPr>
    </w:p>
    <w:p w:rsidR="0023346C" w:rsidRPr="00AC39F4" w:rsidRDefault="009045C6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Koverta Tehnička ponuda sadrži:</w:t>
      </w:r>
    </w:p>
    <w:p w:rsidR="009045C6" w:rsidRPr="00AC39F4" w:rsidRDefault="009045C6" w:rsidP="00A53AF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Popunjen Obrazac</w:t>
      </w:r>
      <w:r w:rsidR="00700957" w:rsidRPr="00AC39F4">
        <w:rPr>
          <w:rFonts w:ascii="Arial" w:hAnsi="Arial" w:cs="Arial"/>
          <w:noProof/>
        </w:rPr>
        <w:t xml:space="preserve"> B</w:t>
      </w:r>
      <w:r w:rsidRPr="00AC39F4">
        <w:rPr>
          <w:rFonts w:ascii="Arial" w:hAnsi="Arial" w:cs="Arial"/>
          <w:noProof/>
        </w:rPr>
        <w:t xml:space="preserve"> – Tehnička ponuda</w:t>
      </w:r>
    </w:p>
    <w:p w:rsidR="009045C6" w:rsidRPr="00AC39F4" w:rsidRDefault="009045C6" w:rsidP="00A53AF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Revidovane finansijske iskaze za posl</w:t>
      </w:r>
      <w:r w:rsidR="00291372" w:rsidRPr="00AC39F4">
        <w:rPr>
          <w:rFonts w:ascii="Arial" w:hAnsi="Arial" w:cs="Arial"/>
          <w:noProof/>
        </w:rPr>
        <w:t>j</w:t>
      </w:r>
      <w:r w:rsidRPr="00AC39F4">
        <w:rPr>
          <w:rFonts w:ascii="Arial" w:hAnsi="Arial" w:cs="Arial"/>
          <w:noProof/>
        </w:rPr>
        <w:t>ednje tri go</w:t>
      </w:r>
      <w:r w:rsidR="00422CAD" w:rsidRPr="00AC39F4">
        <w:rPr>
          <w:rFonts w:ascii="Arial" w:hAnsi="Arial" w:cs="Arial"/>
          <w:noProof/>
        </w:rPr>
        <w:t>dine, sa izvještajima ovlašćenih</w:t>
      </w:r>
      <w:r w:rsidRPr="00AC39F4">
        <w:rPr>
          <w:rFonts w:ascii="Arial" w:hAnsi="Arial" w:cs="Arial"/>
          <w:noProof/>
        </w:rPr>
        <w:t xml:space="preserve"> revizora</w:t>
      </w:r>
      <w:r w:rsidR="00D34CCB" w:rsidRPr="00AC39F4">
        <w:rPr>
          <w:rFonts w:ascii="Arial" w:hAnsi="Arial" w:cs="Arial"/>
          <w:noProof/>
        </w:rPr>
        <w:t>, u skladu sa zakonom</w:t>
      </w:r>
    </w:p>
    <w:p w:rsidR="009045C6" w:rsidRPr="00AC39F4" w:rsidRDefault="009045C6" w:rsidP="00A53AF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Dokaze o ispunjenosti kriterijuma iz tačke </w:t>
      </w:r>
      <w:r w:rsidR="004D5557" w:rsidRPr="00AC39F4">
        <w:rPr>
          <w:rFonts w:ascii="Arial" w:hAnsi="Arial" w:cs="Arial"/>
          <w:noProof/>
        </w:rPr>
        <w:t xml:space="preserve">9.3 </w:t>
      </w:r>
      <w:r w:rsidR="00CF1B75" w:rsidRPr="00AC39F4">
        <w:rPr>
          <w:rFonts w:ascii="Arial" w:hAnsi="Arial" w:cs="Arial"/>
          <w:noProof/>
        </w:rPr>
        <w:t>Uputstva</w:t>
      </w:r>
      <w:r w:rsidRPr="00AC39F4">
        <w:rPr>
          <w:rFonts w:ascii="Arial" w:hAnsi="Arial" w:cs="Arial"/>
          <w:noProof/>
        </w:rPr>
        <w:t xml:space="preserve"> (ugovor o koncesiji; </w:t>
      </w:r>
      <w:r w:rsidR="002D368C" w:rsidRPr="00AC39F4">
        <w:rPr>
          <w:rFonts w:ascii="Arial" w:hAnsi="Arial" w:cs="Arial"/>
          <w:noProof/>
        </w:rPr>
        <w:t>liste izvršenih poslova koji su izvedeni ili se realizuju u posljednje tri godine,</w:t>
      </w:r>
      <w:r w:rsidRPr="00AC39F4">
        <w:rPr>
          <w:rFonts w:ascii="Arial" w:hAnsi="Arial" w:cs="Arial"/>
          <w:noProof/>
        </w:rPr>
        <w:t xml:space="preserve"> itd</w:t>
      </w:r>
      <w:r w:rsidR="003E69E6" w:rsidRPr="00AC39F4">
        <w:rPr>
          <w:rFonts w:ascii="Arial" w:hAnsi="Arial" w:cs="Arial"/>
          <w:noProof/>
        </w:rPr>
        <w:t>.</w:t>
      </w:r>
      <w:r w:rsidRPr="00AC39F4">
        <w:rPr>
          <w:rFonts w:ascii="Arial" w:hAnsi="Arial" w:cs="Arial"/>
          <w:noProof/>
        </w:rPr>
        <w:t>)</w:t>
      </w:r>
    </w:p>
    <w:p w:rsidR="00291372" w:rsidRPr="00AC39F4" w:rsidRDefault="00291372" w:rsidP="00A53AF1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CC014F" w:rsidP="00A53AF1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AC39F4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:rsidR="0023346C" w:rsidRPr="00AC39F4" w:rsidRDefault="0023346C" w:rsidP="00A53AF1">
      <w:pPr>
        <w:spacing w:after="0"/>
        <w:jc w:val="both"/>
        <w:rPr>
          <w:rFonts w:ascii="Arial" w:hAnsi="Arial" w:cs="Arial"/>
          <w:noProof/>
        </w:rPr>
      </w:pPr>
    </w:p>
    <w:p w:rsidR="005F755F" w:rsidRPr="00AC39F4" w:rsidRDefault="005F755F" w:rsidP="005F755F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Kriterijumi na osnovu kojih se vrši vrednovanje ponuda su sljedeći:</w:t>
      </w:r>
      <w:bookmarkStart w:id="1" w:name="_Toc390549916"/>
      <w:bookmarkStart w:id="2" w:name="_Toc40226296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AC39F4" w:rsidRPr="00AC39F4" w:rsidTr="00A53AF1">
        <w:trPr>
          <w:trHeight w:val="285"/>
        </w:trPr>
        <w:tc>
          <w:tcPr>
            <w:tcW w:w="656" w:type="dxa"/>
            <w:shd w:val="clear" w:color="auto" w:fill="FFFFFF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C39F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AC39F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C39F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AC39F4" w:rsidRPr="00AC39F4" w:rsidTr="00A53AF1">
        <w:tc>
          <w:tcPr>
            <w:tcW w:w="656" w:type="dxa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C39F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AC39F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AC39F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AC39F4" w:rsidRPr="00AC39F4" w:rsidTr="00A53AF1">
        <w:trPr>
          <w:trHeight w:val="285"/>
        </w:trPr>
        <w:tc>
          <w:tcPr>
            <w:tcW w:w="656" w:type="dxa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C39F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AC39F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AC39F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AC39F4" w:rsidRPr="00AC39F4" w:rsidTr="00A53AF1">
        <w:trPr>
          <w:trHeight w:val="285"/>
        </w:trPr>
        <w:tc>
          <w:tcPr>
            <w:tcW w:w="656" w:type="dxa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C39F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AC39F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AC39F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AC39F4" w:rsidRPr="00AC39F4" w:rsidTr="00A53AF1">
        <w:trPr>
          <w:trHeight w:val="285"/>
        </w:trPr>
        <w:tc>
          <w:tcPr>
            <w:tcW w:w="656" w:type="dxa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C39F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AC39F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AC39F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5F755F" w:rsidRPr="00AC39F4" w:rsidTr="00A53AF1">
        <w:trPr>
          <w:trHeight w:val="257"/>
        </w:trPr>
        <w:tc>
          <w:tcPr>
            <w:tcW w:w="656" w:type="dxa"/>
          </w:tcPr>
          <w:p w:rsidR="005F755F" w:rsidRPr="00AC39F4" w:rsidRDefault="005F755F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C39F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AC39F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</w:tcPr>
          <w:p w:rsidR="005F755F" w:rsidRPr="00AC39F4" w:rsidRDefault="005F755F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AC39F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5F755F" w:rsidRPr="00AC39F4" w:rsidRDefault="005F755F" w:rsidP="00A53AF1">
      <w:pPr>
        <w:spacing w:after="0"/>
        <w:jc w:val="both"/>
        <w:rPr>
          <w:rFonts w:ascii="Arial" w:hAnsi="Arial" w:cs="Arial"/>
          <w:noProof/>
        </w:rPr>
      </w:pPr>
    </w:p>
    <w:bookmarkEnd w:id="1"/>
    <w:bookmarkEnd w:id="2"/>
    <w:p w:rsidR="00FE37D1" w:rsidRPr="00AC39F4" w:rsidRDefault="00FE37D1" w:rsidP="00A53AF1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t>Ponuđeni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procentualni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iznos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za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obračun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koncesione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naknade</w:t>
      </w:r>
    </w:p>
    <w:p w:rsidR="00FE37D1" w:rsidRPr="00AC39F4" w:rsidRDefault="00FE37D1" w:rsidP="00A53AF1">
      <w:pPr>
        <w:spacing w:after="0"/>
        <w:jc w:val="both"/>
        <w:rPr>
          <w:rFonts w:ascii="Arial" w:hAnsi="Arial" w:cs="Arial"/>
          <w:noProof/>
        </w:rPr>
      </w:pPr>
    </w:p>
    <w:p w:rsidR="00FE37D1" w:rsidRPr="00AC39F4" w:rsidRDefault="000765F5" w:rsidP="00A53AF1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Tačkom </w:t>
      </w:r>
      <w:r w:rsidR="00FA6E45" w:rsidRPr="00AC39F4">
        <w:rPr>
          <w:rFonts w:ascii="Arial" w:hAnsi="Arial" w:cs="Arial"/>
          <w:noProof/>
        </w:rPr>
        <w:t>8</w:t>
      </w:r>
      <w:r w:rsidRPr="00AC39F4">
        <w:rPr>
          <w:rFonts w:ascii="Arial" w:hAnsi="Arial" w:cs="Arial"/>
          <w:noProof/>
        </w:rPr>
        <w:t>.1</w:t>
      </w:r>
      <w:r w:rsidR="00FA6E45" w:rsidRPr="00AC39F4">
        <w:rPr>
          <w:rFonts w:ascii="Arial" w:hAnsi="Arial" w:cs="Arial"/>
          <w:noProof/>
        </w:rPr>
        <w:t>.2.</w:t>
      </w:r>
      <w:r w:rsidR="00FE37D1" w:rsidRPr="00AC39F4">
        <w:rPr>
          <w:rFonts w:ascii="Arial" w:hAnsi="Arial" w:cs="Arial"/>
          <w:noProof/>
        </w:rPr>
        <w:t xml:space="preserve"> Koncesionog akta – Pripadnost grupi leži</w:t>
      </w:r>
      <w:r w:rsidR="00DA32D5" w:rsidRPr="00AC39F4">
        <w:rPr>
          <w:rFonts w:ascii="Arial" w:hAnsi="Arial" w:cs="Arial"/>
          <w:noProof/>
        </w:rPr>
        <w:t>šta, je definisano da se istražno-eksploatacioni prostor tehničko-građevinskog kamena „</w:t>
      </w:r>
      <w:r w:rsidR="00EB5CC3" w:rsidRPr="00AC39F4">
        <w:rPr>
          <w:rFonts w:ascii="Arial" w:hAnsi="Arial" w:cs="Arial"/>
          <w:noProof/>
        </w:rPr>
        <w:t>Goran</w:t>
      </w:r>
      <w:r w:rsidR="00DA32D5" w:rsidRPr="00AC39F4">
        <w:rPr>
          <w:rFonts w:ascii="Arial" w:hAnsi="Arial" w:cs="Arial"/>
          <w:noProof/>
        </w:rPr>
        <w:t>“</w:t>
      </w:r>
      <w:r w:rsidR="00FE37D1" w:rsidRPr="00AC39F4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AC39F4">
        <w:rPr>
          <w:rFonts w:ascii="Arial" w:hAnsi="Arial" w:cs="Arial"/>
          <w:noProof/>
          <w:vertAlign w:val="subscript"/>
        </w:rPr>
        <w:t>3</w:t>
      </w:r>
      <w:r w:rsidR="00FE37D1" w:rsidRPr="00AC39F4">
        <w:rPr>
          <w:rFonts w:ascii="Arial" w:hAnsi="Arial" w:cs="Arial"/>
          <w:noProof/>
        </w:rPr>
        <w:t>).</w:t>
      </w:r>
    </w:p>
    <w:p w:rsidR="00FE37D1" w:rsidRPr="00AC39F4" w:rsidRDefault="00FE37D1" w:rsidP="00A53AF1">
      <w:pPr>
        <w:spacing w:after="0"/>
        <w:jc w:val="both"/>
        <w:rPr>
          <w:rFonts w:ascii="Arial" w:hAnsi="Arial" w:cs="Arial"/>
          <w:noProof/>
        </w:rPr>
      </w:pPr>
    </w:p>
    <w:p w:rsidR="00FE37D1" w:rsidRPr="00AC39F4" w:rsidRDefault="00FE37D1" w:rsidP="00A53AF1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AC39F4">
        <w:rPr>
          <w:rFonts w:ascii="Arial" w:hAnsi="Arial" w:cs="Arial"/>
          <w:noProof/>
        </w:rPr>
        <w:t xml:space="preserve"> i 40/16</w:t>
      </w:r>
      <w:r w:rsidRPr="00AC39F4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AC39F4">
        <w:rPr>
          <w:rFonts w:ascii="Arial" w:hAnsi="Arial" w:cs="Arial"/>
          <w:noProof/>
        </w:rPr>
        <w:t>7</w:t>
      </w:r>
      <w:r w:rsidRPr="00AC39F4">
        <w:rPr>
          <w:rFonts w:ascii="Arial" w:hAnsi="Arial" w:cs="Arial"/>
          <w:noProof/>
        </w:rPr>
        <w:t>% od tržišne vrijednosti bilansnih ili eksploatacionih</w:t>
      </w:r>
      <w:r w:rsidR="007B1A7C" w:rsidRPr="00AC39F4">
        <w:rPr>
          <w:rFonts w:ascii="Arial" w:hAnsi="Arial" w:cs="Arial"/>
          <w:noProof/>
        </w:rPr>
        <w:t xml:space="preserve"> rezervi tehničk</w:t>
      </w:r>
      <w:r w:rsidRPr="00AC39F4">
        <w:rPr>
          <w:rFonts w:ascii="Arial" w:hAnsi="Arial" w:cs="Arial"/>
          <w:noProof/>
        </w:rPr>
        <w:t>o-građevinskog kamena, odnosno, ukupnog tržišnog proizvoda, za koncesio</w:t>
      </w:r>
      <w:r w:rsidR="00DA32D5" w:rsidRPr="00AC39F4">
        <w:rPr>
          <w:rFonts w:ascii="Arial" w:hAnsi="Arial" w:cs="Arial"/>
          <w:noProof/>
        </w:rPr>
        <w:t>ni period za eksploataciju od 2</w:t>
      </w:r>
      <w:r w:rsidR="007A4E8D" w:rsidRPr="00AC39F4">
        <w:rPr>
          <w:rFonts w:ascii="Arial" w:hAnsi="Arial" w:cs="Arial"/>
          <w:noProof/>
        </w:rPr>
        <w:t>9 i po godina.</w:t>
      </w:r>
    </w:p>
    <w:p w:rsidR="00FE37D1" w:rsidRPr="00AC39F4" w:rsidRDefault="00FE37D1" w:rsidP="00A53AF1">
      <w:pPr>
        <w:spacing w:after="0"/>
        <w:jc w:val="both"/>
        <w:rPr>
          <w:rFonts w:ascii="Arial" w:hAnsi="Arial" w:cs="Arial"/>
          <w:noProof/>
        </w:rPr>
      </w:pPr>
    </w:p>
    <w:p w:rsidR="00FE37D1" w:rsidRPr="00AC39F4" w:rsidRDefault="00FE37D1" w:rsidP="00A53AF1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 w:rsidRPr="00AC39F4">
        <w:rPr>
          <w:rFonts w:ascii="Arial" w:hAnsi="Arial" w:cs="Arial"/>
          <w:noProof/>
        </w:rPr>
        <w:t>na koji</w:t>
      </w:r>
      <w:r w:rsidR="003767B1" w:rsidRPr="00AC39F4">
        <w:rPr>
          <w:rFonts w:ascii="Arial" w:hAnsi="Arial" w:cs="Arial"/>
          <w:noProof/>
        </w:rPr>
        <w:t xml:space="preserve"> je jednak ili veći od 7</w:t>
      </w:r>
      <w:r w:rsidRPr="00AC39F4">
        <w:rPr>
          <w:rFonts w:ascii="Arial" w:hAnsi="Arial" w:cs="Arial"/>
          <w:noProof/>
        </w:rPr>
        <w:t>%.</w:t>
      </w:r>
    </w:p>
    <w:p w:rsidR="005F755F" w:rsidRPr="00AC39F4" w:rsidRDefault="005F755F" w:rsidP="00A53AF1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Ovaj kriterijum se izračunava na sljedeći način:</w:t>
      </w:r>
    </w:p>
    <w:p w:rsidR="00A53AF1" w:rsidRPr="00AC39F4" w:rsidRDefault="00A53AF1" w:rsidP="00A53AF1">
      <w:pPr>
        <w:spacing w:after="0"/>
        <w:jc w:val="both"/>
        <w:rPr>
          <w:rFonts w:ascii="Arial" w:hAnsi="Arial" w:cs="Arial"/>
          <w:noProof/>
        </w:rPr>
      </w:pPr>
    </w:p>
    <w:p w:rsidR="005F755F" w:rsidRPr="00AC39F4" w:rsidRDefault="005F755F" w:rsidP="00A53AF1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b/>
          <w:noProof/>
        </w:rPr>
        <w:t>Kriterijum: P % / MP % x 40,</w:t>
      </w:r>
    </w:p>
    <w:p w:rsidR="005F755F" w:rsidRPr="00AC39F4" w:rsidRDefault="005F755F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gdje:</w:t>
      </w:r>
    </w:p>
    <w:p w:rsidR="005F755F" w:rsidRPr="00AC39F4" w:rsidRDefault="005F755F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 % - označava % ponuđača</w:t>
      </w:r>
    </w:p>
    <w:p w:rsidR="005F755F" w:rsidRPr="00AC39F4" w:rsidRDefault="005F755F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MP % - označava maksimalno ponuđeni % na tenderu</w:t>
      </w:r>
    </w:p>
    <w:p w:rsidR="005F755F" w:rsidRPr="00AC39F4" w:rsidRDefault="005F755F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b/>
          <w:noProof/>
        </w:rPr>
        <w:t>40</w:t>
      </w:r>
      <w:r w:rsidRPr="00AC39F4">
        <w:rPr>
          <w:rFonts w:ascii="Arial" w:hAnsi="Arial" w:cs="Arial"/>
          <w:noProof/>
        </w:rPr>
        <w:t xml:space="preserve"> – broj bodova za ovaj kriterijum</w:t>
      </w:r>
    </w:p>
    <w:p w:rsidR="00C00BC9" w:rsidRPr="00AC39F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C00BC9" w:rsidRPr="00AC39F4" w:rsidRDefault="00DA32D5" w:rsidP="00A53AF1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3" w:name="_Toc390549917"/>
      <w:bookmarkStart w:id="4" w:name="_Toc402262963"/>
      <w:r w:rsidRPr="00AC39F4">
        <w:rPr>
          <w:rFonts w:ascii="Arial" w:hAnsi="Arial" w:cs="Arial"/>
          <w:noProof/>
          <w:sz w:val="22"/>
          <w:szCs w:val="22"/>
        </w:rPr>
        <w:lastRenderedPageBreak/>
        <w:t>Ponuđeni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obim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godišnje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rudarske</w:t>
      </w:r>
      <w:r w:rsidR="00CC790E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proizvodnje</w:t>
      </w:r>
      <w:bookmarkEnd w:id="3"/>
      <w:bookmarkEnd w:id="4"/>
    </w:p>
    <w:p w:rsidR="00A53AF1" w:rsidRPr="00AC39F4" w:rsidRDefault="00A53AF1" w:rsidP="00A53AF1">
      <w:pPr>
        <w:spacing w:after="0" w:line="240" w:lineRule="auto"/>
      </w:pPr>
    </w:p>
    <w:p w:rsidR="00C00BC9" w:rsidRPr="00AC39F4" w:rsidRDefault="003767B1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b/>
          <w:noProof/>
        </w:rPr>
        <w:t xml:space="preserve">Tačkom </w:t>
      </w:r>
      <w:r w:rsidR="00AB0966" w:rsidRPr="00AC39F4">
        <w:rPr>
          <w:rFonts w:ascii="Arial" w:hAnsi="Arial" w:cs="Arial"/>
          <w:b/>
          <w:noProof/>
        </w:rPr>
        <w:t>8</w:t>
      </w:r>
      <w:r w:rsidRPr="00AC39F4">
        <w:rPr>
          <w:rFonts w:ascii="Arial" w:hAnsi="Arial" w:cs="Arial"/>
          <w:b/>
          <w:noProof/>
        </w:rPr>
        <w:t>.1.1 Koncesionog akta - Rezerve mineralne sirovine</w:t>
      </w:r>
      <w:r w:rsidRPr="00AC39F4">
        <w:rPr>
          <w:rFonts w:ascii="Arial" w:hAnsi="Arial" w:cs="Arial"/>
          <w:noProof/>
        </w:rPr>
        <w:t xml:space="preserve">, </w:t>
      </w:r>
      <w:r w:rsidR="00EB5CC3" w:rsidRPr="00AC39F4">
        <w:rPr>
          <w:rFonts w:ascii="Arial" w:hAnsi="Arial" w:cs="Arial"/>
          <w:noProof/>
          <w:lang w:val="sv-SE"/>
        </w:rPr>
        <w:t xml:space="preserve">je </w:t>
      </w:r>
      <w:r w:rsidR="00EB5CC3" w:rsidRPr="00AC39F4">
        <w:rPr>
          <w:rFonts w:ascii="Arial" w:hAnsi="Arial" w:cs="Arial"/>
          <w:noProof/>
        </w:rPr>
        <w:t xml:space="preserve">definisano da utvrđene bilansne rezerve tehničko-građevinskog kamena na ležištu </w:t>
      </w:r>
      <w:r w:rsidR="00EB5CC3" w:rsidRPr="00AC39F4">
        <w:rPr>
          <w:rFonts w:ascii="Arial" w:hAnsi="Arial" w:cs="Arial"/>
          <w:noProof/>
          <w:lang w:val="pl-PL"/>
        </w:rPr>
        <w:t>„Goran</w:t>
      </w:r>
      <w:r w:rsidR="00EB5CC3" w:rsidRPr="00AC39F4">
        <w:rPr>
          <w:rFonts w:ascii="Arial" w:hAnsi="Arial" w:cs="Arial"/>
          <w:noProof/>
          <w:lang w:val="sr-Latn-CS"/>
        </w:rPr>
        <w:t xml:space="preserve">” </w:t>
      </w:r>
      <w:r w:rsidR="00EB5CC3" w:rsidRPr="00AC39F4">
        <w:rPr>
          <w:rFonts w:ascii="Arial" w:hAnsi="Arial" w:cs="Arial"/>
          <w:noProof/>
        </w:rPr>
        <w:t>iznose 4.603.600 m</w:t>
      </w:r>
      <w:r w:rsidR="00EB5CC3" w:rsidRPr="00AC39F4">
        <w:rPr>
          <w:rFonts w:ascii="Arial" w:hAnsi="Arial" w:cs="Arial"/>
          <w:noProof/>
          <w:vertAlign w:val="superscript"/>
        </w:rPr>
        <w:t>3</w:t>
      </w:r>
      <w:r w:rsidR="00EB5CC3" w:rsidRPr="00AC39F4">
        <w:rPr>
          <w:rFonts w:ascii="Arial" w:hAnsi="Arial" w:cs="Arial"/>
          <w:noProof/>
        </w:rPr>
        <w:t xml:space="preserve"> č.s.m., dok su eksploatacione rezerve </w:t>
      </w:r>
      <w:r w:rsidR="00EB5CC3" w:rsidRPr="00AC39F4">
        <w:rPr>
          <w:rFonts w:ascii="Arial" w:hAnsi="Arial" w:cs="Arial"/>
          <w:noProof/>
          <w:lang w:val="sr-Latn-CS"/>
        </w:rPr>
        <w:t>4.051.168 m</w:t>
      </w:r>
      <w:r w:rsidR="00EB5CC3" w:rsidRPr="00AC39F4">
        <w:rPr>
          <w:rFonts w:ascii="Arial" w:hAnsi="Arial" w:cs="Arial"/>
          <w:noProof/>
          <w:vertAlign w:val="superscript"/>
          <w:lang w:val="sr-Latn-CS"/>
        </w:rPr>
        <w:t>3</w:t>
      </w:r>
      <w:r w:rsidR="00EB5CC3" w:rsidRPr="00AC39F4">
        <w:rPr>
          <w:rFonts w:ascii="Arial" w:hAnsi="Arial" w:cs="Arial"/>
          <w:noProof/>
          <w:lang w:val="sr-Latn-CS"/>
        </w:rPr>
        <w:t>.</w:t>
      </w:r>
      <w:r w:rsidR="00EB5CC3" w:rsidRPr="00AC39F4">
        <w:rPr>
          <w:rFonts w:ascii="Arial" w:hAnsi="Arial" w:cs="Arial"/>
          <w:noProof/>
        </w:rPr>
        <w:t xml:space="preserve"> Prema minimalnom godišnjem kapacitetu od 20.000 m</w:t>
      </w:r>
      <w:r w:rsidR="00EB5CC3" w:rsidRPr="00AC39F4">
        <w:rPr>
          <w:rFonts w:ascii="Arial" w:hAnsi="Arial" w:cs="Arial"/>
          <w:noProof/>
          <w:vertAlign w:val="superscript"/>
        </w:rPr>
        <w:t>3</w:t>
      </w:r>
      <w:r w:rsidR="00EB5CC3" w:rsidRPr="00AC39F4">
        <w:rPr>
          <w:rFonts w:ascii="Arial" w:hAnsi="Arial" w:cs="Arial"/>
          <w:noProof/>
        </w:rPr>
        <w:t xml:space="preserve"> č.s.m. tehničko-građevinskog kamena, za period od </w:t>
      </w:r>
      <w:r w:rsidR="007A4E8D" w:rsidRPr="00AC39F4">
        <w:rPr>
          <w:rFonts w:ascii="Arial" w:hAnsi="Arial" w:cs="Arial"/>
          <w:noProof/>
        </w:rPr>
        <w:t xml:space="preserve">29 i po </w:t>
      </w:r>
      <w:r w:rsidR="00EB5CC3" w:rsidRPr="00AC39F4">
        <w:rPr>
          <w:rFonts w:ascii="Arial" w:hAnsi="Arial" w:cs="Arial"/>
          <w:noProof/>
        </w:rPr>
        <w:t xml:space="preserve"> godina (period koncesije za </w:t>
      </w:r>
      <w:r w:rsidR="00A53AF1" w:rsidRPr="00AC39F4">
        <w:rPr>
          <w:rFonts w:ascii="Arial" w:hAnsi="Arial" w:cs="Arial"/>
          <w:noProof/>
        </w:rPr>
        <w:t>eksploataciju) otkopalo bi se 59</w:t>
      </w:r>
      <w:r w:rsidR="00EB5CC3" w:rsidRPr="00AC39F4">
        <w:rPr>
          <w:rFonts w:ascii="Arial" w:hAnsi="Arial" w:cs="Arial"/>
          <w:noProof/>
        </w:rPr>
        <w:t>0.000 m</w:t>
      </w:r>
      <w:r w:rsidR="00EB5CC3" w:rsidRPr="00AC39F4">
        <w:rPr>
          <w:rFonts w:ascii="Arial" w:hAnsi="Arial" w:cs="Arial"/>
          <w:noProof/>
          <w:vertAlign w:val="superscript"/>
        </w:rPr>
        <w:t>3</w:t>
      </w:r>
      <w:r w:rsidR="00EB5CC3" w:rsidRPr="00AC39F4">
        <w:rPr>
          <w:rFonts w:ascii="Arial" w:hAnsi="Arial" w:cs="Arial"/>
          <w:noProof/>
        </w:rPr>
        <w:t xml:space="preserve"> č.s.m tehničko-građevinskog kamena. Od 20.000 m</w:t>
      </w:r>
      <w:r w:rsidR="00EB5CC3" w:rsidRPr="00AC39F4">
        <w:rPr>
          <w:rFonts w:ascii="Arial" w:hAnsi="Arial" w:cs="Arial"/>
          <w:noProof/>
          <w:vertAlign w:val="superscript"/>
        </w:rPr>
        <w:t>3</w:t>
      </w:r>
      <w:r w:rsidR="00EB5CC3" w:rsidRPr="00AC39F4">
        <w:rPr>
          <w:rFonts w:ascii="Arial" w:hAnsi="Arial" w:cs="Arial"/>
          <w:noProof/>
        </w:rPr>
        <w:t xml:space="preserve"> č.s.m. na godišnjem nivou u procesu dalje obrade sirovine dobilo bi se 30.000 m</w:t>
      </w:r>
      <w:r w:rsidR="00EB5CC3" w:rsidRPr="00AC39F4">
        <w:rPr>
          <w:rFonts w:ascii="Arial" w:hAnsi="Arial" w:cs="Arial"/>
          <w:noProof/>
          <w:vertAlign w:val="superscript"/>
        </w:rPr>
        <w:t>3</w:t>
      </w:r>
      <w:r w:rsidR="00EB5CC3" w:rsidRPr="00AC39F4">
        <w:rPr>
          <w:rFonts w:ascii="Arial" w:hAnsi="Arial" w:cs="Arial"/>
          <w:noProof/>
        </w:rPr>
        <w:t xml:space="preserve"> agregata različitih frakcija, što bi za period od 2</w:t>
      </w:r>
      <w:r w:rsidR="00A53AF1" w:rsidRPr="00AC39F4">
        <w:rPr>
          <w:rFonts w:ascii="Arial" w:hAnsi="Arial" w:cs="Arial"/>
          <w:noProof/>
        </w:rPr>
        <w:t>9</w:t>
      </w:r>
      <w:r w:rsidR="00EB5CC3" w:rsidRPr="00AC39F4">
        <w:rPr>
          <w:rFonts w:ascii="Arial" w:hAnsi="Arial" w:cs="Arial"/>
          <w:noProof/>
        </w:rPr>
        <w:t xml:space="preserve"> </w:t>
      </w:r>
      <w:r w:rsidR="007A4E8D" w:rsidRPr="00AC39F4">
        <w:rPr>
          <w:rFonts w:ascii="Arial" w:hAnsi="Arial" w:cs="Arial"/>
          <w:noProof/>
        </w:rPr>
        <w:t xml:space="preserve">i po </w:t>
      </w:r>
      <w:r w:rsidR="00EB5CC3" w:rsidRPr="00AC39F4">
        <w:rPr>
          <w:rFonts w:ascii="Arial" w:hAnsi="Arial" w:cs="Arial"/>
          <w:noProof/>
        </w:rPr>
        <w:t>godina</w:t>
      </w:r>
      <w:r w:rsidR="00A53AF1" w:rsidRPr="00AC39F4">
        <w:rPr>
          <w:rFonts w:ascii="Arial" w:hAnsi="Arial" w:cs="Arial"/>
          <w:noProof/>
        </w:rPr>
        <w:t xml:space="preserve"> </w:t>
      </w:r>
      <w:r w:rsidR="00EB5CC3" w:rsidRPr="00AC39F4">
        <w:rPr>
          <w:rFonts w:ascii="Arial" w:hAnsi="Arial" w:cs="Arial"/>
          <w:noProof/>
        </w:rPr>
        <w:t>iznosilo 8</w:t>
      </w:r>
      <w:r w:rsidR="00A53AF1" w:rsidRPr="00AC39F4">
        <w:rPr>
          <w:rFonts w:ascii="Arial" w:hAnsi="Arial" w:cs="Arial"/>
          <w:noProof/>
        </w:rPr>
        <w:t>85</w:t>
      </w:r>
      <w:r w:rsidR="00EB5CC3" w:rsidRPr="00AC39F4">
        <w:rPr>
          <w:rFonts w:ascii="Arial" w:hAnsi="Arial" w:cs="Arial"/>
          <w:noProof/>
        </w:rPr>
        <w:t>.000 m</w:t>
      </w:r>
      <w:r w:rsidR="00EB5CC3" w:rsidRPr="00AC39F4">
        <w:rPr>
          <w:rFonts w:ascii="Arial" w:hAnsi="Arial" w:cs="Arial"/>
          <w:noProof/>
          <w:vertAlign w:val="superscript"/>
        </w:rPr>
        <w:t>3</w:t>
      </w:r>
      <w:r w:rsidR="00EB5CC3" w:rsidRPr="00AC39F4">
        <w:rPr>
          <w:rFonts w:ascii="Arial" w:hAnsi="Arial" w:cs="Arial"/>
          <w:noProof/>
        </w:rPr>
        <w:t xml:space="preserve"> tržišnog proizvoda.</w:t>
      </w:r>
    </w:p>
    <w:p w:rsidR="00EB5CC3" w:rsidRPr="00AC39F4" w:rsidRDefault="00EB5CC3" w:rsidP="00A53AF1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Pr="00AC39F4" w:rsidRDefault="003767B1" w:rsidP="00A53AF1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Ponuđači mogu ponuditi obim godišnje rudarske proizvodnje koji je jednak ili veći od 20.000 m</w:t>
      </w:r>
      <w:r w:rsidRPr="00AC39F4">
        <w:rPr>
          <w:rFonts w:ascii="Arial" w:hAnsi="Arial" w:cs="Arial"/>
          <w:noProof/>
          <w:vertAlign w:val="superscript"/>
        </w:rPr>
        <w:t>3</w:t>
      </w:r>
      <w:r w:rsidRPr="00AC39F4">
        <w:rPr>
          <w:rFonts w:ascii="Arial" w:hAnsi="Arial" w:cs="Arial"/>
          <w:noProof/>
        </w:rPr>
        <w:t xml:space="preserve"> č.s.m. </w:t>
      </w:r>
    </w:p>
    <w:p w:rsidR="008B2B34" w:rsidRPr="00AC39F4" w:rsidRDefault="008B2B34" w:rsidP="00A53AF1">
      <w:pPr>
        <w:spacing w:after="0" w:line="240" w:lineRule="auto"/>
        <w:jc w:val="both"/>
        <w:rPr>
          <w:rFonts w:ascii="Arial" w:hAnsi="Arial" w:cs="Arial"/>
          <w:noProof/>
        </w:rPr>
      </w:pPr>
    </w:p>
    <w:p w:rsidR="005F755F" w:rsidRPr="00AC39F4" w:rsidRDefault="005F755F" w:rsidP="005F755F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Ovaj kriterijum se izračunava na sljedeći način:</w:t>
      </w:r>
    </w:p>
    <w:p w:rsidR="005F755F" w:rsidRPr="00AC39F4" w:rsidRDefault="005F755F" w:rsidP="005F755F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AC39F4">
        <w:rPr>
          <w:rFonts w:ascii="Arial" w:hAnsi="Arial" w:cs="Arial"/>
          <w:b/>
          <w:bCs/>
          <w:noProof/>
          <w:lang w:val="pl-PL"/>
        </w:rPr>
        <w:t>Kriterijum: PGP/MPGP x 20,</w:t>
      </w:r>
    </w:p>
    <w:p w:rsidR="005F755F" w:rsidRPr="00AC39F4" w:rsidRDefault="005F755F" w:rsidP="005F755F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AC39F4">
        <w:rPr>
          <w:rFonts w:ascii="Arial" w:hAnsi="Arial" w:cs="Arial"/>
          <w:bCs/>
          <w:noProof/>
          <w:lang w:val="pl-PL"/>
        </w:rPr>
        <w:t>gdje:</w:t>
      </w:r>
    </w:p>
    <w:p w:rsidR="005F755F" w:rsidRPr="00AC39F4" w:rsidRDefault="005F755F" w:rsidP="005F755F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AC39F4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:rsidR="005F755F" w:rsidRPr="00AC39F4" w:rsidRDefault="005F755F" w:rsidP="005F755F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AC39F4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:rsidR="005F755F" w:rsidRPr="00AC39F4" w:rsidRDefault="005F755F" w:rsidP="005F755F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AC39F4">
        <w:rPr>
          <w:rFonts w:ascii="Arial" w:hAnsi="Arial" w:cs="Arial"/>
          <w:b/>
          <w:bCs/>
          <w:noProof/>
          <w:lang w:val="pl-PL"/>
        </w:rPr>
        <w:t>20</w:t>
      </w:r>
      <w:r w:rsidRPr="00AC39F4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:rsidR="00DA32D5" w:rsidRPr="00AC39F4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AC39F4" w:rsidRDefault="00DA32D5" w:rsidP="00A53AF1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5" w:name="_Toc436124904"/>
      <w:r w:rsidRPr="00AC39F4">
        <w:rPr>
          <w:rFonts w:ascii="Arial" w:hAnsi="Arial" w:cs="Arial"/>
          <w:noProof/>
          <w:sz w:val="22"/>
          <w:szCs w:val="22"/>
        </w:rPr>
        <w:t>Reference ponuđača</w:t>
      </w:r>
      <w:bookmarkEnd w:id="5"/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 treba da dokaže: postojanje iskustva u koncesionoj djelatnosti eksploatacije čvrstih mineralnih sirovina, odnosno iskustvo u obavljanju druge privredne djelatnosti koja podrazumijeva srodnu tehnologiju rada (probijanje puteva, proširenje postojećih puteva, probijanje tunela, izrada platoa, nasipa, usjeka, iskopa, priprema mineralne sirovine - drobljenje, prosijavanje, izvođenje svih vrsta istražnih radova, izvođenje bušenja i miniranja), zatim  djelatnosti proizvodnje betona i betonske galanterije, proizvodnje asfalta, kao i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plasman proizvoda i usluga na tržište.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eastAsia="Arial Unicode MS" w:hAnsi="Arial" w:cs="Arial"/>
          <w:noProof/>
          <w:kern w:val="2"/>
        </w:rPr>
      </w:pPr>
      <w:r w:rsidRPr="00AC39F4">
        <w:rPr>
          <w:rFonts w:ascii="Arial" w:hAnsi="Arial" w:cs="Arial"/>
          <w:noProof/>
        </w:rPr>
        <w:t>U proceduru bodovanja ulaze reference potvrđene od strane Tenderske komisije.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 koji ne dokaže ili ne dostavi reference dobija 0 bodova.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b/>
          <w:noProof/>
        </w:rPr>
        <w:t>Kriterijum: BPR / NBPR x 15,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b/>
          <w:noProof/>
        </w:rPr>
        <w:t>gdje: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b/>
          <w:noProof/>
        </w:rPr>
        <w:t>BPR</w:t>
      </w:r>
      <w:r w:rsidRPr="00AC39F4">
        <w:rPr>
          <w:rFonts w:ascii="Arial" w:hAnsi="Arial" w:cs="Arial"/>
          <w:noProof/>
        </w:rPr>
        <w:t>- označava broj potvrđenih referenci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b/>
          <w:noProof/>
        </w:rPr>
        <w:t>NBPR</w:t>
      </w:r>
      <w:r w:rsidRPr="00AC39F4">
        <w:rPr>
          <w:rFonts w:ascii="Arial" w:hAnsi="Arial" w:cs="Arial"/>
          <w:noProof/>
        </w:rPr>
        <w:t>- označava najveći broj potvrđenih referenci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b/>
          <w:noProof/>
        </w:rPr>
        <w:t>15</w:t>
      </w:r>
      <w:r w:rsidRPr="00AC39F4">
        <w:rPr>
          <w:rFonts w:ascii="Arial" w:hAnsi="Arial" w:cs="Arial"/>
          <w:noProof/>
        </w:rPr>
        <w:t>- označava broj bodova za ovaj kriterijum</w:t>
      </w:r>
    </w:p>
    <w:p w:rsidR="007A4E8D" w:rsidRPr="00AC39F4" w:rsidRDefault="007A4E8D" w:rsidP="007A4E8D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 sa najvećim brojem potvrđenih referenci dobija maksimalni broj bodova, dok ostali ponuđači dobijaju proporcionalno manji broj bodova u skladu sa navedenom formulom.</w:t>
      </w:r>
    </w:p>
    <w:p w:rsidR="00DA32D5" w:rsidRPr="00AC39F4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5F755F" w:rsidRPr="00AC39F4" w:rsidRDefault="005F755F" w:rsidP="00A53AF1">
      <w:pPr>
        <w:keepNext/>
        <w:spacing w:after="0"/>
        <w:outlineLvl w:val="1"/>
        <w:rPr>
          <w:rFonts w:ascii="Arial" w:eastAsia="Times New Roman" w:hAnsi="Arial" w:cs="Arial"/>
          <w:b/>
          <w:bCs/>
          <w:i/>
          <w:iCs/>
          <w:noProof/>
        </w:rPr>
      </w:pPr>
      <w:bookmarkStart w:id="6" w:name="_Toc436124906"/>
      <w:r w:rsidRPr="00AC39F4">
        <w:rPr>
          <w:rFonts w:ascii="Arial" w:eastAsia="Times New Roman" w:hAnsi="Arial" w:cs="Arial"/>
          <w:b/>
          <w:bCs/>
          <w:i/>
          <w:iCs/>
          <w:noProof/>
        </w:rPr>
        <w:t>9.4 Finansijski aspekt – Prosječni bruto prihod ponuđača u posljednje tri godine</w:t>
      </w:r>
      <w:bookmarkEnd w:id="6"/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noProof/>
        </w:rPr>
      </w:pPr>
      <w:bookmarkStart w:id="7" w:name="_Toc436124907"/>
      <w:r w:rsidRPr="00AC39F4">
        <w:rPr>
          <w:rFonts w:ascii="Arial" w:hAnsi="Arial" w:cs="Arial"/>
          <w:noProof/>
        </w:rPr>
        <w:t>Ovaj kriterijum se izračunava na sljedeći način:</w:t>
      </w:r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AC39F4">
        <w:rPr>
          <w:rFonts w:ascii="Arial" w:hAnsi="Arial" w:cs="Arial"/>
          <w:b/>
          <w:noProof/>
        </w:rPr>
        <w:lastRenderedPageBreak/>
        <w:t>Kriterijum: PBP / MBP x 10,</w:t>
      </w:r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noProof/>
        </w:rPr>
      </w:pPr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gdje:</w:t>
      </w:r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noProof/>
        </w:rPr>
      </w:pPr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b/>
          <w:noProof/>
        </w:rPr>
        <w:t xml:space="preserve">PBP – </w:t>
      </w:r>
      <w:r w:rsidRPr="00AC39F4">
        <w:rPr>
          <w:rFonts w:ascii="Arial" w:hAnsi="Arial" w:cs="Arial"/>
          <w:noProof/>
        </w:rPr>
        <w:t>označava prosječni bruto prihod ponuđača za posljednje tri godine</w:t>
      </w:r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AC39F4">
        <w:rPr>
          <w:rFonts w:ascii="Arial" w:hAnsi="Arial" w:cs="Arial"/>
          <w:b/>
          <w:noProof/>
          <w:lang w:val="pl-PL"/>
        </w:rPr>
        <w:t>MBP –</w:t>
      </w:r>
      <w:r w:rsidRPr="00AC39F4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:rsidR="005F755F" w:rsidRPr="00AC39F4" w:rsidRDefault="005F755F" w:rsidP="005F755F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AC39F4">
        <w:rPr>
          <w:rFonts w:ascii="Arial" w:hAnsi="Arial" w:cs="Arial"/>
          <w:b/>
          <w:noProof/>
          <w:lang w:val="pl-PL"/>
        </w:rPr>
        <w:t>10 –</w:t>
      </w:r>
      <w:r w:rsidRPr="00AC39F4">
        <w:rPr>
          <w:rFonts w:ascii="Arial" w:hAnsi="Arial" w:cs="Arial"/>
          <w:noProof/>
          <w:lang w:val="pl-PL"/>
        </w:rPr>
        <w:t>označava broj bodova po ovom kriterijumu</w:t>
      </w:r>
    </w:p>
    <w:p w:rsidR="005F755F" w:rsidRPr="00AC39F4" w:rsidRDefault="005F755F" w:rsidP="005F755F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5F755F" w:rsidRPr="00AC39F4" w:rsidRDefault="005F755F" w:rsidP="005F755F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bookmarkEnd w:id="7"/>
    <w:p w:rsidR="00C00BC9" w:rsidRPr="00AC39F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AC39F4" w:rsidRDefault="00DA32D5" w:rsidP="00A53AF1">
      <w:pPr>
        <w:pStyle w:val="Heading2"/>
        <w:numPr>
          <w:ilvl w:val="1"/>
          <w:numId w:val="15"/>
        </w:numPr>
        <w:spacing w:before="0" w:after="0"/>
        <w:rPr>
          <w:rFonts w:ascii="Arial" w:hAnsi="Arial" w:cs="Arial"/>
          <w:noProof/>
          <w:sz w:val="22"/>
          <w:szCs w:val="22"/>
        </w:rPr>
      </w:pPr>
      <w:bookmarkStart w:id="8" w:name="_Toc436124908"/>
      <w:r w:rsidRPr="00AC39F4">
        <w:rPr>
          <w:rFonts w:ascii="Arial" w:hAnsi="Arial" w:cs="Arial"/>
          <w:noProof/>
          <w:sz w:val="22"/>
          <w:szCs w:val="22"/>
        </w:rPr>
        <w:t>Kvalitet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poslovnog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plana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i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efekti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na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zapošljavanje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i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ekonomski</w:t>
      </w:r>
      <w:r w:rsidR="00603C98" w:rsidRPr="00AC39F4">
        <w:rPr>
          <w:rFonts w:ascii="Arial" w:hAnsi="Arial" w:cs="Arial"/>
          <w:noProof/>
          <w:sz w:val="22"/>
          <w:szCs w:val="22"/>
        </w:rPr>
        <w:t xml:space="preserve"> </w:t>
      </w:r>
      <w:r w:rsidRPr="00AC39F4">
        <w:rPr>
          <w:rFonts w:ascii="Arial" w:hAnsi="Arial" w:cs="Arial"/>
          <w:noProof/>
          <w:sz w:val="22"/>
          <w:szCs w:val="22"/>
        </w:rPr>
        <w:t>razvoj</w:t>
      </w:r>
      <w:bookmarkEnd w:id="8"/>
    </w:p>
    <w:p w:rsidR="005F755F" w:rsidRPr="00AC39F4" w:rsidRDefault="005F755F" w:rsidP="005F755F">
      <w:pPr>
        <w:spacing w:before="120"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:rsidR="005F755F" w:rsidRPr="00AC39F4" w:rsidRDefault="005F755F" w:rsidP="005F755F">
      <w:pPr>
        <w:spacing w:before="120"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:rsidR="005F755F" w:rsidRPr="00AC39F4" w:rsidRDefault="005F755F" w:rsidP="005F755F">
      <w:pPr>
        <w:spacing w:before="120"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7A4E8D" w:rsidRPr="00AC39F4" w:rsidRDefault="007A4E8D" w:rsidP="005F755F">
      <w:pPr>
        <w:spacing w:before="120" w:after="0"/>
        <w:jc w:val="both"/>
        <w:rPr>
          <w:rFonts w:ascii="Arial" w:hAnsi="Arial" w:cs="Arial"/>
          <w:noProof/>
        </w:rPr>
      </w:pP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CC014F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t>BANKARSKA GARANCIJE PONUDE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</w:t>
      </w:r>
      <w:r w:rsidR="00C00BC9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hiljada eura), u formatu koji odgovara primjeru datom u Obrascu C, koja je izdata na ime i za račun Ministarstva.</w:t>
      </w:r>
    </w:p>
    <w:p w:rsidR="0023346C" w:rsidRPr="00AC39F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U slučaju da ponuđač ne dostavi bankarsku garanciju ponude, Ministarstvo će odbaciti ponudu.</w:t>
      </w:r>
    </w:p>
    <w:p w:rsidR="007A4E8D" w:rsidRPr="00AC39F4" w:rsidRDefault="009045C6" w:rsidP="007A4E8D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Ministartvo će aktivirati bankarsku garanciju ponude u sljedećim slučajevima:</w:t>
      </w:r>
      <w:bookmarkStart w:id="9" w:name="_Toc344192543"/>
      <w:r w:rsidR="00A53AF1" w:rsidRPr="00AC39F4">
        <w:rPr>
          <w:rFonts w:ascii="Arial" w:hAnsi="Arial" w:cs="Arial"/>
          <w:noProof/>
        </w:rPr>
        <w:t xml:space="preserve"> </w:t>
      </w:r>
      <w:bookmarkEnd w:id="9"/>
    </w:p>
    <w:p w:rsidR="007A4E8D" w:rsidRPr="00AC39F4" w:rsidRDefault="007A4E8D" w:rsidP="007A4E8D">
      <w:pPr>
        <w:pStyle w:val="Level1"/>
        <w:keepNext/>
        <w:numPr>
          <w:ilvl w:val="0"/>
          <w:numId w:val="0"/>
        </w:numPr>
        <w:spacing w:after="0"/>
        <w:ind w:left="720"/>
        <w:jc w:val="both"/>
        <w:rPr>
          <w:rFonts w:ascii="Arial" w:hAnsi="Arial" w:cs="Arial"/>
          <w:noProof/>
        </w:rPr>
      </w:pPr>
    </w:p>
    <w:p w:rsidR="007A4E8D" w:rsidRPr="00AC39F4" w:rsidRDefault="007A4E8D" w:rsidP="007A4E8D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 povuče ili opozove svoju ponudu nakon isteka roka za podnošenje ponuda, a u toku propisanog perioda važenja ponuda, ili</w:t>
      </w:r>
    </w:p>
    <w:p w:rsidR="007A4E8D" w:rsidRPr="00AC39F4" w:rsidRDefault="007A4E8D" w:rsidP="007A4E8D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10" w:name="_Toc344192544"/>
      <w:r w:rsidRPr="00AC39F4">
        <w:rPr>
          <w:rFonts w:ascii="Arial" w:hAnsi="Arial" w:cs="Arial"/>
          <w:noProof/>
        </w:rPr>
        <w:t xml:space="preserve">ponuđač odbije da potpiše ugovor o koncesiji, nakon donošenje odluke Vlade Crne Gore o dodjeli ugovora o koncesiji, </w:t>
      </w:r>
      <w:bookmarkEnd w:id="10"/>
      <w:r w:rsidRPr="00AC39F4">
        <w:rPr>
          <w:rFonts w:ascii="Arial" w:hAnsi="Arial" w:cs="Arial"/>
          <w:noProof/>
        </w:rPr>
        <w:t>ili</w:t>
      </w:r>
    </w:p>
    <w:p w:rsidR="007A4E8D" w:rsidRPr="00AC39F4" w:rsidRDefault="007A4E8D" w:rsidP="007A4E8D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ponuđač ne dostavi bankarsku garanciju za dobro izvršenje ugovora o koncesiji u formi i sadržaju kao u Prilogu 1, prilikom zaključenja ugovora.</w:t>
      </w:r>
    </w:p>
    <w:p w:rsidR="00B8498C" w:rsidRPr="00AC39F4" w:rsidRDefault="00B8498C" w:rsidP="007A4E8D">
      <w:pPr>
        <w:spacing w:after="0"/>
        <w:jc w:val="both"/>
        <w:rPr>
          <w:rFonts w:ascii="Arial" w:hAnsi="Arial" w:cs="Arial"/>
          <w:noProof/>
        </w:rPr>
      </w:pPr>
    </w:p>
    <w:p w:rsidR="009045C6" w:rsidRPr="00AC39F4" w:rsidRDefault="00CC014F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AC39F4">
        <w:rPr>
          <w:rFonts w:ascii="Arial" w:hAnsi="Arial" w:cs="Arial"/>
          <w:noProof/>
          <w:sz w:val="22"/>
          <w:szCs w:val="22"/>
        </w:rPr>
        <w:lastRenderedPageBreak/>
        <w:t>ROK ZA PODNOŠENJE PONUDA</w:t>
      </w:r>
    </w:p>
    <w:p w:rsidR="00934F3A" w:rsidRPr="00AC39F4" w:rsidRDefault="00934F3A" w:rsidP="006C369A">
      <w:pPr>
        <w:spacing w:after="0"/>
        <w:rPr>
          <w:noProof/>
        </w:rPr>
      </w:pPr>
    </w:p>
    <w:p w:rsidR="00934F3A" w:rsidRPr="00DB4297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 xml:space="preserve">Ponude se dostavljaju na crnogorskom jeziku. Ponude moraju pristići u arhivu Nadležnog </w:t>
      </w:r>
      <w:r w:rsidRPr="00DB4297">
        <w:rPr>
          <w:rFonts w:ascii="Arial" w:hAnsi="Arial" w:cs="Arial"/>
          <w:noProof/>
        </w:rPr>
        <w:t xml:space="preserve">organa najkasnije do </w:t>
      </w:r>
      <w:r w:rsidR="004B21A6" w:rsidRPr="00DB4297">
        <w:rPr>
          <w:rFonts w:ascii="Arial" w:hAnsi="Arial" w:cs="Arial"/>
          <w:noProof/>
        </w:rPr>
        <w:t>16. aprila</w:t>
      </w:r>
      <w:r w:rsidRPr="00DB4297">
        <w:rPr>
          <w:rFonts w:ascii="Arial" w:hAnsi="Arial" w:cs="Arial"/>
          <w:bCs/>
          <w:noProof/>
        </w:rPr>
        <w:t xml:space="preserve"> 20</w:t>
      </w:r>
      <w:r w:rsidR="004B21A6" w:rsidRPr="00DB4297">
        <w:rPr>
          <w:rFonts w:ascii="Arial" w:hAnsi="Arial" w:cs="Arial"/>
          <w:bCs/>
          <w:noProof/>
        </w:rPr>
        <w:t>20</w:t>
      </w:r>
      <w:r w:rsidRPr="00DB4297">
        <w:rPr>
          <w:rFonts w:ascii="Arial" w:hAnsi="Arial" w:cs="Arial"/>
          <w:bCs/>
          <w:noProof/>
        </w:rPr>
        <w:t>. godine do 1</w:t>
      </w:r>
      <w:r w:rsidR="005F755F" w:rsidRPr="00DB4297">
        <w:rPr>
          <w:rFonts w:ascii="Arial" w:hAnsi="Arial" w:cs="Arial"/>
          <w:bCs/>
          <w:noProof/>
        </w:rPr>
        <w:t>0</w:t>
      </w:r>
      <w:r w:rsidRPr="00DB4297">
        <w:rPr>
          <w:rFonts w:ascii="Arial" w:hAnsi="Arial" w:cs="Arial"/>
          <w:bCs/>
          <w:noProof/>
        </w:rPr>
        <w:t>:00 časova</w:t>
      </w:r>
      <w:r w:rsidRPr="00DB4297">
        <w:rPr>
          <w:rFonts w:ascii="Arial" w:hAnsi="Arial" w:cs="Arial"/>
          <w:noProof/>
        </w:rPr>
        <w:t xml:space="preserve">, što je krajnji rok za podnošenje ponude (u daljem tekstu: </w:t>
      </w:r>
      <w:r w:rsidRPr="00DB4297">
        <w:rPr>
          <w:rFonts w:ascii="Arial" w:hAnsi="Arial" w:cs="Arial"/>
          <w:bCs/>
          <w:noProof/>
        </w:rPr>
        <w:t>Krajnji rok</w:t>
      </w:r>
      <w:r w:rsidRPr="00DB4297">
        <w:rPr>
          <w:rFonts w:ascii="Arial" w:hAnsi="Arial" w:cs="Arial"/>
          <w:noProof/>
        </w:rPr>
        <w:t>).</w:t>
      </w:r>
    </w:p>
    <w:p w:rsidR="00C00BC9" w:rsidRPr="00DB4297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AC39F4" w:rsidRDefault="00934F3A" w:rsidP="006C369A">
      <w:pPr>
        <w:spacing w:after="0"/>
        <w:rPr>
          <w:rFonts w:ascii="Arial" w:eastAsiaTheme="minorHAnsi" w:hAnsi="Arial" w:cs="Arial"/>
          <w:noProof/>
        </w:rPr>
      </w:pPr>
      <w:r w:rsidRPr="00DB4297">
        <w:rPr>
          <w:rFonts w:ascii="Arial" w:hAnsi="Arial" w:cs="Arial"/>
          <w:noProof/>
        </w:rPr>
        <w:t>Ponude se dostavljaju na sljedeću adresu:</w:t>
      </w:r>
    </w:p>
    <w:p w:rsidR="00934F3A" w:rsidRPr="00AC39F4" w:rsidRDefault="00934F3A" w:rsidP="006C369A">
      <w:pPr>
        <w:spacing w:after="0"/>
        <w:rPr>
          <w:rFonts w:ascii="Arial" w:hAnsi="Arial" w:cs="Arial"/>
          <w:noProof/>
        </w:rPr>
      </w:pPr>
    </w:p>
    <w:p w:rsidR="00934F3A" w:rsidRPr="00AC39F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AC39F4">
        <w:rPr>
          <w:rFonts w:ascii="Arial" w:hAnsi="Arial" w:cs="Arial"/>
          <w:b/>
          <w:bCs/>
          <w:noProof/>
        </w:rPr>
        <w:t xml:space="preserve">Ministarstvo ekonomije </w:t>
      </w:r>
    </w:p>
    <w:p w:rsidR="00934F3A" w:rsidRPr="00AC39F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AC39F4">
        <w:rPr>
          <w:rFonts w:ascii="Arial" w:hAnsi="Arial" w:cs="Arial"/>
          <w:b/>
          <w:bCs/>
          <w:noProof/>
        </w:rPr>
        <w:t>Rimski trg 46</w:t>
      </w:r>
    </w:p>
    <w:p w:rsidR="00934F3A" w:rsidRPr="00AC39F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AC39F4">
        <w:rPr>
          <w:rFonts w:ascii="Arial" w:hAnsi="Arial" w:cs="Arial"/>
          <w:b/>
          <w:bCs/>
          <w:noProof/>
        </w:rPr>
        <w:t>81000 Podgorica</w:t>
      </w:r>
    </w:p>
    <w:p w:rsidR="00934F3A" w:rsidRPr="00AC39F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AC39F4">
        <w:rPr>
          <w:rFonts w:ascii="Arial" w:hAnsi="Arial" w:cs="Arial"/>
          <w:b/>
          <w:bCs/>
          <w:noProof/>
        </w:rPr>
        <w:t>Crna Gora</w:t>
      </w:r>
    </w:p>
    <w:p w:rsidR="00C00BC9" w:rsidRPr="00AC39F4" w:rsidRDefault="00C00BC9" w:rsidP="006C369A">
      <w:pPr>
        <w:spacing w:after="0"/>
        <w:rPr>
          <w:rFonts w:ascii="Arial" w:hAnsi="Arial" w:cs="Arial"/>
          <w:b/>
          <w:bCs/>
          <w:noProof/>
        </w:rPr>
      </w:pPr>
    </w:p>
    <w:p w:rsidR="00934F3A" w:rsidRPr="00AC39F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AC39F4">
        <w:rPr>
          <w:rFonts w:ascii="Arial" w:hAnsi="Arial" w:cs="Arial"/>
          <w:noProof/>
        </w:rPr>
        <w:t>,</w:t>
      </w:r>
      <w:r w:rsidR="00C00BC9" w:rsidRPr="00AC39F4">
        <w:rPr>
          <w:rFonts w:ascii="Arial" w:hAnsi="Arial" w:cs="Arial"/>
          <w:noProof/>
        </w:rPr>
        <w:t xml:space="preserve"> sa jasno</w:t>
      </w:r>
      <w:r w:rsidRPr="00AC39F4">
        <w:rPr>
          <w:rFonts w:ascii="Arial" w:hAnsi="Arial" w:cs="Arial"/>
          <w:noProof/>
        </w:rPr>
        <w:t xml:space="preserve"> naznačenim datum</w:t>
      </w:r>
      <w:r w:rsidR="007B20F5" w:rsidRPr="00AC39F4">
        <w:rPr>
          <w:rFonts w:ascii="Arial" w:hAnsi="Arial" w:cs="Arial"/>
          <w:noProof/>
        </w:rPr>
        <w:t>om i vr</w:t>
      </w:r>
      <w:r w:rsidRPr="00AC39F4">
        <w:rPr>
          <w:rFonts w:ascii="Arial" w:hAnsi="Arial" w:cs="Arial"/>
          <w:noProof/>
        </w:rPr>
        <w:t>emenom prijema ponude.</w:t>
      </w:r>
    </w:p>
    <w:p w:rsidR="00C00BC9" w:rsidRPr="00AC39F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AC39F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:rsidR="00934F3A" w:rsidRPr="00AC39F4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</w:p>
    <w:p w:rsidR="00934F3A" w:rsidRPr="00AC39F4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  <w:r w:rsidRPr="00AC39F4">
        <w:rPr>
          <w:rFonts w:ascii="Arial" w:hAnsi="Arial" w:cs="Arial"/>
          <w:bCs/>
          <w:noProof/>
        </w:rPr>
        <w:t xml:space="preserve">Prispjele ponude </w:t>
      </w:r>
      <w:r w:rsidRPr="00DB4297">
        <w:rPr>
          <w:rFonts w:ascii="Arial" w:hAnsi="Arial" w:cs="Arial"/>
          <w:bCs/>
          <w:noProof/>
        </w:rPr>
        <w:t xml:space="preserve">se otvaraju </w:t>
      </w:r>
      <w:r w:rsidR="004B21A6" w:rsidRPr="00DB4297">
        <w:rPr>
          <w:rFonts w:ascii="Arial" w:hAnsi="Arial" w:cs="Arial"/>
          <w:bCs/>
          <w:noProof/>
        </w:rPr>
        <w:t>16. aprila</w:t>
      </w:r>
      <w:r w:rsidRPr="00DB4297">
        <w:rPr>
          <w:rFonts w:ascii="Arial" w:hAnsi="Arial" w:cs="Arial"/>
          <w:bCs/>
          <w:noProof/>
        </w:rPr>
        <w:t xml:space="preserve"> 20</w:t>
      </w:r>
      <w:r w:rsidR="004B21A6" w:rsidRPr="00DB4297">
        <w:rPr>
          <w:rFonts w:ascii="Arial" w:hAnsi="Arial" w:cs="Arial"/>
          <w:bCs/>
          <w:noProof/>
        </w:rPr>
        <w:t>20</w:t>
      </w:r>
      <w:r w:rsidRPr="00DB4297">
        <w:rPr>
          <w:rFonts w:ascii="Arial" w:hAnsi="Arial" w:cs="Arial"/>
          <w:bCs/>
          <w:noProof/>
        </w:rPr>
        <w:t>. godine u 1</w:t>
      </w:r>
      <w:r w:rsidR="005F755F" w:rsidRPr="00DB4297">
        <w:rPr>
          <w:rFonts w:ascii="Arial" w:hAnsi="Arial" w:cs="Arial"/>
          <w:bCs/>
          <w:noProof/>
        </w:rPr>
        <w:t>1</w:t>
      </w:r>
      <w:r w:rsidRPr="00DB4297">
        <w:rPr>
          <w:rFonts w:ascii="Arial" w:hAnsi="Arial" w:cs="Arial"/>
          <w:bCs/>
          <w:noProof/>
        </w:rPr>
        <w:t>:00 časova u Konferencijskoj</w:t>
      </w:r>
      <w:r w:rsidR="001224C1" w:rsidRPr="00AC39F4">
        <w:rPr>
          <w:rFonts w:ascii="Arial" w:hAnsi="Arial" w:cs="Arial"/>
          <w:bCs/>
          <w:noProof/>
        </w:rPr>
        <w:t xml:space="preserve"> S</w:t>
      </w:r>
      <w:r w:rsidRPr="00AC39F4">
        <w:rPr>
          <w:rFonts w:ascii="Arial" w:hAnsi="Arial" w:cs="Arial"/>
          <w:bCs/>
          <w:noProof/>
        </w:rPr>
        <w:t>ali</w:t>
      </w:r>
      <w:r w:rsidR="001224C1" w:rsidRPr="00AC39F4">
        <w:rPr>
          <w:rFonts w:ascii="Arial" w:hAnsi="Arial" w:cs="Arial"/>
          <w:bCs/>
          <w:noProof/>
        </w:rPr>
        <w:t xml:space="preserve"> </w:t>
      </w:r>
      <w:r w:rsidRPr="00AC39F4">
        <w:rPr>
          <w:rFonts w:ascii="Arial" w:hAnsi="Arial" w:cs="Arial"/>
          <w:bCs/>
          <w:noProof/>
        </w:rPr>
        <w:t>Nadležnog</w:t>
      </w:r>
      <w:r w:rsidR="001224C1" w:rsidRPr="00AC39F4">
        <w:rPr>
          <w:rFonts w:ascii="Arial" w:hAnsi="Arial" w:cs="Arial"/>
          <w:bCs/>
          <w:noProof/>
        </w:rPr>
        <w:t xml:space="preserve"> </w:t>
      </w:r>
      <w:r w:rsidRPr="00AC39F4">
        <w:rPr>
          <w:rFonts w:ascii="Arial" w:hAnsi="Arial" w:cs="Arial"/>
          <w:bCs/>
          <w:noProof/>
        </w:rPr>
        <w:t>organa, Rimski</w:t>
      </w:r>
      <w:r w:rsidR="001224C1" w:rsidRPr="00AC39F4">
        <w:rPr>
          <w:rFonts w:ascii="Arial" w:hAnsi="Arial" w:cs="Arial"/>
          <w:bCs/>
          <w:noProof/>
        </w:rPr>
        <w:t xml:space="preserve"> </w:t>
      </w:r>
      <w:r w:rsidRPr="00AC39F4">
        <w:rPr>
          <w:rFonts w:ascii="Arial" w:hAnsi="Arial" w:cs="Arial"/>
          <w:bCs/>
          <w:noProof/>
        </w:rPr>
        <w:t>trg</w:t>
      </w:r>
      <w:r w:rsidR="001224C1" w:rsidRPr="00AC39F4">
        <w:rPr>
          <w:rFonts w:ascii="Arial" w:hAnsi="Arial" w:cs="Arial"/>
          <w:bCs/>
          <w:noProof/>
        </w:rPr>
        <w:t xml:space="preserve"> </w:t>
      </w:r>
      <w:r w:rsidRPr="00AC39F4">
        <w:rPr>
          <w:rFonts w:ascii="Arial" w:hAnsi="Arial" w:cs="Arial"/>
          <w:bCs/>
          <w:noProof/>
        </w:rPr>
        <w:t xml:space="preserve">broj 46, Podgorica. </w:t>
      </w:r>
    </w:p>
    <w:p w:rsidR="00C00BC9" w:rsidRPr="00AC39F4" w:rsidRDefault="00C00BC9" w:rsidP="006C369A">
      <w:pPr>
        <w:spacing w:after="0"/>
        <w:jc w:val="both"/>
        <w:rPr>
          <w:rFonts w:ascii="Arial" w:hAnsi="Arial" w:cs="Arial"/>
          <w:noProof/>
        </w:rPr>
      </w:pPr>
      <w:bookmarkStart w:id="11" w:name="_GoBack"/>
      <w:bookmarkEnd w:id="11"/>
    </w:p>
    <w:p w:rsidR="00934F3A" w:rsidRPr="00AC39F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Ovlašćeni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predstavnici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ponuđača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koji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prisustvuju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javnom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otvaranju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su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dužni da prezentuju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ovlašćenje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prisustvovanje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otvaranju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ponuda, kao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lični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dokument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identifikaciju.</w:t>
      </w:r>
    </w:p>
    <w:p w:rsidR="00934F3A" w:rsidRPr="00AC39F4" w:rsidRDefault="00934F3A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AC39F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Sve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moraju da imaju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važenje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najmanje 6 mjeseci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od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datuma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zatvaranja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roka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podnošenje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ponuda.</w:t>
      </w:r>
    </w:p>
    <w:p w:rsidR="00C00BC9" w:rsidRPr="00AC39F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Pr="00AC39F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AC39F4">
        <w:rPr>
          <w:rFonts w:ascii="Arial" w:hAnsi="Arial" w:cs="Arial"/>
          <w:noProof/>
        </w:rPr>
        <w:t>Podne</w:t>
      </w:r>
      <w:r w:rsidR="009C65D3" w:rsidRPr="00AC39F4">
        <w:rPr>
          <w:rFonts w:ascii="Arial" w:hAnsi="Arial" w:cs="Arial"/>
          <w:noProof/>
        </w:rPr>
        <w:t>s</w:t>
      </w:r>
      <w:r w:rsidRPr="00AC39F4">
        <w:rPr>
          <w:rFonts w:ascii="Arial" w:hAnsi="Arial" w:cs="Arial"/>
          <w:noProof/>
        </w:rPr>
        <w:t>ene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ponude se mogu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povući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uz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pisani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zahtjev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ponuđača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najkasnije do krajnjeg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roka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podnošenje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ponuda. Ponuda</w:t>
      </w:r>
      <w:r w:rsidR="00603C98" w:rsidRPr="00AC39F4">
        <w:rPr>
          <w:rFonts w:ascii="Arial" w:hAnsi="Arial" w:cs="Arial"/>
          <w:noProof/>
        </w:rPr>
        <w:t xml:space="preserve"> koja je primljena </w:t>
      </w:r>
      <w:r w:rsidRPr="00AC39F4">
        <w:rPr>
          <w:rFonts w:ascii="Arial" w:hAnsi="Arial" w:cs="Arial"/>
          <w:noProof/>
        </w:rPr>
        <w:t>nakon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isteka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krajnjeg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roka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podnošenje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ponuda, smatraće se neblagovremenom. Takođe, zahtjev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povlačenje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prispio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nakon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isteka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krajnjeg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roka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podnošenje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ponuda, smatraće se neblagovremenim. Neblagovremene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ili</w:t>
      </w:r>
      <w:r w:rsidR="00603C98" w:rsidRPr="00AC39F4">
        <w:rPr>
          <w:rFonts w:ascii="Arial" w:hAnsi="Arial" w:cs="Arial"/>
          <w:noProof/>
        </w:rPr>
        <w:t xml:space="preserve"> </w:t>
      </w:r>
      <w:r w:rsidR="00C00BC9" w:rsidRPr="00AC39F4">
        <w:rPr>
          <w:rFonts w:ascii="Arial" w:hAnsi="Arial" w:cs="Arial"/>
          <w:noProof/>
        </w:rPr>
        <w:t>zakas</w:t>
      </w:r>
      <w:r w:rsidRPr="00AC39F4">
        <w:rPr>
          <w:rFonts w:ascii="Arial" w:hAnsi="Arial" w:cs="Arial"/>
          <w:noProof/>
        </w:rPr>
        <w:t>njeli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zahtjevi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za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povlačenje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ponuda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neće se razmatrati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i</w:t>
      </w:r>
      <w:r w:rsidR="00603C98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biće</w:t>
      </w:r>
      <w:r w:rsidR="001A5E61" w:rsidRPr="00AC39F4">
        <w:rPr>
          <w:rFonts w:ascii="Arial" w:hAnsi="Arial" w:cs="Arial"/>
          <w:noProof/>
        </w:rPr>
        <w:t xml:space="preserve"> </w:t>
      </w:r>
      <w:r w:rsidRPr="00AC39F4">
        <w:rPr>
          <w:rFonts w:ascii="Arial" w:hAnsi="Arial" w:cs="Arial"/>
          <w:noProof/>
        </w:rPr>
        <w:t>odbačeni.</w:t>
      </w:r>
      <w:r w:rsidR="00A53AF1" w:rsidRPr="00AC39F4">
        <w:rPr>
          <w:rFonts w:ascii="Arial" w:hAnsi="Arial" w:cs="Arial"/>
          <w:noProof/>
        </w:rPr>
        <w:t xml:space="preserve"> </w:t>
      </w:r>
    </w:p>
    <w:sectPr w:rsidR="0023346C" w:rsidRPr="00AC39F4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B49" w:rsidRDefault="00172B49" w:rsidP="00577803">
      <w:pPr>
        <w:spacing w:after="0" w:line="240" w:lineRule="auto"/>
      </w:pPr>
      <w:r>
        <w:separator/>
      </w:r>
    </w:p>
  </w:endnote>
  <w:endnote w:type="continuationSeparator" w:id="0">
    <w:p w:rsidR="00172B49" w:rsidRDefault="00172B49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867784" w:rsidRPr="006C369A" w:rsidTr="00975057">
      <w:trPr>
        <w:trHeight w:val="492"/>
      </w:trPr>
      <w:tc>
        <w:tcPr>
          <w:tcW w:w="918" w:type="dxa"/>
        </w:tcPr>
        <w:p w:rsidR="00867784" w:rsidRPr="006C369A" w:rsidRDefault="00885FF0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DB4297" w:rsidRPr="00DB4297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9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EB5CC3" w:rsidRDefault="003767B1" w:rsidP="00A53AF1">
          <w:pPr>
            <w:pStyle w:val="Footer"/>
            <w:rPr>
              <w:rFonts w:asciiTheme="minorHAnsi" w:hAnsiTheme="minorHAnsi" w:cstheme="minorHAnsi"/>
              <w:noProof/>
              <w:sz w:val="18"/>
              <w:szCs w:val="18"/>
            </w:rPr>
          </w:pPr>
          <w:r w:rsidRPr="00EB5CC3">
            <w:rPr>
              <w:rFonts w:ascii="Arial" w:hAnsi="Arial" w:cs="Arial"/>
              <w:noProof/>
              <w:sz w:val="18"/>
              <w:szCs w:val="18"/>
            </w:rPr>
            <w:t>Koncesioni akt o mineraln</w:t>
          </w:r>
          <w:r w:rsidR="00A53AF1">
            <w:rPr>
              <w:rFonts w:ascii="Arial" w:hAnsi="Arial" w:cs="Arial"/>
              <w:noProof/>
              <w:sz w:val="18"/>
              <w:szCs w:val="18"/>
            </w:rPr>
            <w:t>oj</w:t>
          </w:r>
          <w:r w:rsidRPr="00EB5CC3">
            <w:rPr>
              <w:rFonts w:ascii="Arial" w:hAnsi="Arial" w:cs="Arial"/>
              <w:noProof/>
              <w:sz w:val="18"/>
              <w:szCs w:val="18"/>
            </w:rPr>
            <w:t xml:space="preserve"> sirovin</w:t>
          </w:r>
          <w:r w:rsidR="00A53AF1">
            <w:rPr>
              <w:rFonts w:ascii="Arial" w:hAnsi="Arial" w:cs="Arial"/>
              <w:noProof/>
              <w:sz w:val="18"/>
              <w:szCs w:val="18"/>
            </w:rPr>
            <w:t>i</w:t>
          </w:r>
          <w:r w:rsidRPr="00EB5CC3">
            <w:rPr>
              <w:rFonts w:ascii="Arial" w:hAnsi="Arial" w:cs="Arial"/>
              <w:noProof/>
              <w:sz w:val="18"/>
              <w:szCs w:val="18"/>
            </w:rPr>
            <w:t xml:space="preserve"> tehničko-građevinskog kamena </w:t>
          </w:r>
          <w:r w:rsidR="00EB5CC3" w:rsidRPr="00EB5CC3">
            <w:rPr>
              <w:rFonts w:ascii="Arial" w:hAnsi="Arial" w:cs="Arial"/>
              <w:noProof/>
              <w:sz w:val="18"/>
              <w:szCs w:val="18"/>
              <w:lang w:val="sr-Latn-CS"/>
            </w:rPr>
            <w:t xml:space="preserve">ležišta „Goran“, </w:t>
          </w:r>
          <w:r w:rsidR="00142E25">
            <w:rPr>
              <w:rFonts w:ascii="Arial" w:hAnsi="Arial" w:cs="Arial"/>
              <w:noProof/>
              <w:sz w:val="18"/>
              <w:szCs w:val="18"/>
              <w:lang w:val="sr-Latn-CS"/>
            </w:rPr>
            <w:t>O</w:t>
          </w:r>
          <w:r w:rsidR="00EB5CC3" w:rsidRPr="00EB5CC3">
            <w:rPr>
              <w:rFonts w:ascii="Arial" w:hAnsi="Arial" w:cs="Arial"/>
              <w:noProof/>
              <w:sz w:val="18"/>
              <w:szCs w:val="18"/>
              <w:lang w:val="sr-Latn-CS"/>
            </w:rPr>
            <w:t>pština Bar</w:t>
          </w:r>
        </w:p>
      </w:tc>
    </w:tr>
  </w:tbl>
  <w:p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B49" w:rsidRDefault="00172B49" w:rsidP="00577803">
      <w:pPr>
        <w:spacing w:after="0" w:line="240" w:lineRule="auto"/>
      </w:pPr>
      <w:r>
        <w:separator/>
      </w:r>
    </w:p>
  </w:footnote>
  <w:footnote w:type="continuationSeparator" w:id="0">
    <w:p w:rsidR="00172B49" w:rsidRDefault="00172B49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 w:numId="15">
    <w:abstractNumId w:val="0"/>
    <w:lvlOverride w:ilvl="0">
      <w:startOverride w:val="9"/>
    </w:lvlOverride>
    <w:lvlOverride w:ilvl="1">
      <w:startOverride w:val="5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C6"/>
    <w:rsid w:val="00000DF2"/>
    <w:rsid w:val="000208AF"/>
    <w:rsid w:val="00022F6C"/>
    <w:rsid w:val="0002611D"/>
    <w:rsid w:val="0005633A"/>
    <w:rsid w:val="000765F5"/>
    <w:rsid w:val="00081F9A"/>
    <w:rsid w:val="00083B53"/>
    <w:rsid w:val="00094FF4"/>
    <w:rsid w:val="00096D20"/>
    <w:rsid w:val="000A4F55"/>
    <w:rsid w:val="000B5834"/>
    <w:rsid w:val="000C7676"/>
    <w:rsid w:val="000D6F2B"/>
    <w:rsid w:val="000D7F8A"/>
    <w:rsid w:val="000E1564"/>
    <w:rsid w:val="000E5AC4"/>
    <w:rsid w:val="000E793E"/>
    <w:rsid w:val="00103693"/>
    <w:rsid w:val="0011233A"/>
    <w:rsid w:val="001146BD"/>
    <w:rsid w:val="001224C1"/>
    <w:rsid w:val="00124853"/>
    <w:rsid w:val="00126B6C"/>
    <w:rsid w:val="001326E2"/>
    <w:rsid w:val="001335CF"/>
    <w:rsid w:val="00136BFC"/>
    <w:rsid w:val="00136EC9"/>
    <w:rsid w:val="00142E25"/>
    <w:rsid w:val="00152984"/>
    <w:rsid w:val="00152EED"/>
    <w:rsid w:val="00167C46"/>
    <w:rsid w:val="001727DA"/>
    <w:rsid w:val="00172B49"/>
    <w:rsid w:val="00175A25"/>
    <w:rsid w:val="00196668"/>
    <w:rsid w:val="001A5E61"/>
    <w:rsid w:val="001C029C"/>
    <w:rsid w:val="001D0925"/>
    <w:rsid w:val="001E4C25"/>
    <w:rsid w:val="002006A1"/>
    <w:rsid w:val="00210875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2B0D"/>
    <w:rsid w:val="002B05F3"/>
    <w:rsid w:val="002B23C0"/>
    <w:rsid w:val="002C0D74"/>
    <w:rsid w:val="002C6EEA"/>
    <w:rsid w:val="002D368C"/>
    <w:rsid w:val="002D3BEB"/>
    <w:rsid w:val="002E07D2"/>
    <w:rsid w:val="002E2BD7"/>
    <w:rsid w:val="002E76A2"/>
    <w:rsid w:val="00312C6D"/>
    <w:rsid w:val="003300FC"/>
    <w:rsid w:val="003551B5"/>
    <w:rsid w:val="00355C9C"/>
    <w:rsid w:val="00360BD4"/>
    <w:rsid w:val="0036662E"/>
    <w:rsid w:val="00370F4A"/>
    <w:rsid w:val="00374668"/>
    <w:rsid w:val="003767B1"/>
    <w:rsid w:val="00384D4C"/>
    <w:rsid w:val="0039197D"/>
    <w:rsid w:val="00396601"/>
    <w:rsid w:val="003C0C3B"/>
    <w:rsid w:val="003C3825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404EB"/>
    <w:rsid w:val="00461D49"/>
    <w:rsid w:val="00471300"/>
    <w:rsid w:val="00476650"/>
    <w:rsid w:val="00491D9B"/>
    <w:rsid w:val="004B21A6"/>
    <w:rsid w:val="004D2265"/>
    <w:rsid w:val="004D5557"/>
    <w:rsid w:val="005007B5"/>
    <w:rsid w:val="00503217"/>
    <w:rsid w:val="0050368C"/>
    <w:rsid w:val="005124C2"/>
    <w:rsid w:val="0053196C"/>
    <w:rsid w:val="00577803"/>
    <w:rsid w:val="00581B9B"/>
    <w:rsid w:val="005A7510"/>
    <w:rsid w:val="005B1AEA"/>
    <w:rsid w:val="005E023B"/>
    <w:rsid w:val="005E0D81"/>
    <w:rsid w:val="005E6C6D"/>
    <w:rsid w:val="005F4DFA"/>
    <w:rsid w:val="005F755F"/>
    <w:rsid w:val="00603C98"/>
    <w:rsid w:val="00603D8D"/>
    <w:rsid w:val="00610E6E"/>
    <w:rsid w:val="0061240F"/>
    <w:rsid w:val="00617573"/>
    <w:rsid w:val="00617CFF"/>
    <w:rsid w:val="00623FCA"/>
    <w:rsid w:val="00626A00"/>
    <w:rsid w:val="00665E47"/>
    <w:rsid w:val="0067553F"/>
    <w:rsid w:val="006B2EF2"/>
    <w:rsid w:val="006B4408"/>
    <w:rsid w:val="006B56FD"/>
    <w:rsid w:val="006C369A"/>
    <w:rsid w:val="006C71AE"/>
    <w:rsid w:val="006C739B"/>
    <w:rsid w:val="006E07D3"/>
    <w:rsid w:val="006F3878"/>
    <w:rsid w:val="00700957"/>
    <w:rsid w:val="00717EFE"/>
    <w:rsid w:val="00743B33"/>
    <w:rsid w:val="007466D2"/>
    <w:rsid w:val="007560D9"/>
    <w:rsid w:val="0075610E"/>
    <w:rsid w:val="00761861"/>
    <w:rsid w:val="00766EE2"/>
    <w:rsid w:val="00775276"/>
    <w:rsid w:val="0078013D"/>
    <w:rsid w:val="00793F86"/>
    <w:rsid w:val="007963CC"/>
    <w:rsid w:val="007970BC"/>
    <w:rsid w:val="007A4E8D"/>
    <w:rsid w:val="007A6A70"/>
    <w:rsid w:val="007B1A7C"/>
    <w:rsid w:val="007B20F5"/>
    <w:rsid w:val="007C74CB"/>
    <w:rsid w:val="007E02C9"/>
    <w:rsid w:val="007E5A5D"/>
    <w:rsid w:val="007F0AC7"/>
    <w:rsid w:val="00800E0E"/>
    <w:rsid w:val="0080544B"/>
    <w:rsid w:val="008113D5"/>
    <w:rsid w:val="00812FD3"/>
    <w:rsid w:val="00825315"/>
    <w:rsid w:val="008607F3"/>
    <w:rsid w:val="00867784"/>
    <w:rsid w:val="00884A69"/>
    <w:rsid w:val="00885FF0"/>
    <w:rsid w:val="0089001F"/>
    <w:rsid w:val="008B2B34"/>
    <w:rsid w:val="008B5F0F"/>
    <w:rsid w:val="008C2EB8"/>
    <w:rsid w:val="008D6721"/>
    <w:rsid w:val="008D745F"/>
    <w:rsid w:val="008E1005"/>
    <w:rsid w:val="008F3BF3"/>
    <w:rsid w:val="008F4A1F"/>
    <w:rsid w:val="008F6EDF"/>
    <w:rsid w:val="009045C6"/>
    <w:rsid w:val="00920B77"/>
    <w:rsid w:val="00934F3A"/>
    <w:rsid w:val="00936AE9"/>
    <w:rsid w:val="009421A7"/>
    <w:rsid w:val="00952A29"/>
    <w:rsid w:val="00975057"/>
    <w:rsid w:val="009C1BED"/>
    <w:rsid w:val="009C65D3"/>
    <w:rsid w:val="009D0E7F"/>
    <w:rsid w:val="009D3A19"/>
    <w:rsid w:val="009D468C"/>
    <w:rsid w:val="009E71C8"/>
    <w:rsid w:val="009F14A0"/>
    <w:rsid w:val="00A109E4"/>
    <w:rsid w:val="00A218DA"/>
    <w:rsid w:val="00A23BBE"/>
    <w:rsid w:val="00A26A6C"/>
    <w:rsid w:val="00A33078"/>
    <w:rsid w:val="00A433FA"/>
    <w:rsid w:val="00A44C64"/>
    <w:rsid w:val="00A51C33"/>
    <w:rsid w:val="00A53AF1"/>
    <w:rsid w:val="00A57B42"/>
    <w:rsid w:val="00A624CE"/>
    <w:rsid w:val="00A70A16"/>
    <w:rsid w:val="00A72190"/>
    <w:rsid w:val="00A762BF"/>
    <w:rsid w:val="00A90D7F"/>
    <w:rsid w:val="00AA2A7D"/>
    <w:rsid w:val="00AB0966"/>
    <w:rsid w:val="00AC20C8"/>
    <w:rsid w:val="00AC39F4"/>
    <w:rsid w:val="00AC6004"/>
    <w:rsid w:val="00AD13E0"/>
    <w:rsid w:val="00AD3CCB"/>
    <w:rsid w:val="00AD79E9"/>
    <w:rsid w:val="00AE383B"/>
    <w:rsid w:val="00AF0B1B"/>
    <w:rsid w:val="00AF218D"/>
    <w:rsid w:val="00B22935"/>
    <w:rsid w:val="00B26FB2"/>
    <w:rsid w:val="00B3341C"/>
    <w:rsid w:val="00B835DE"/>
    <w:rsid w:val="00B8498C"/>
    <w:rsid w:val="00B8680E"/>
    <w:rsid w:val="00BA41AD"/>
    <w:rsid w:val="00BB3F50"/>
    <w:rsid w:val="00BC4228"/>
    <w:rsid w:val="00BD444E"/>
    <w:rsid w:val="00BF1193"/>
    <w:rsid w:val="00BF22A5"/>
    <w:rsid w:val="00C00BC9"/>
    <w:rsid w:val="00C20BAA"/>
    <w:rsid w:val="00C223E9"/>
    <w:rsid w:val="00C23BFE"/>
    <w:rsid w:val="00C27567"/>
    <w:rsid w:val="00C34CE5"/>
    <w:rsid w:val="00C50960"/>
    <w:rsid w:val="00C52B8D"/>
    <w:rsid w:val="00C56963"/>
    <w:rsid w:val="00C81811"/>
    <w:rsid w:val="00C927A2"/>
    <w:rsid w:val="00CA77F7"/>
    <w:rsid w:val="00CB586E"/>
    <w:rsid w:val="00CC014F"/>
    <w:rsid w:val="00CC1B7F"/>
    <w:rsid w:val="00CC790E"/>
    <w:rsid w:val="00CD3F67"/>
    <w:rsid w:val="00CE3310"/>
    <w:rsid w:val="00CE5FA8"/>
    <w:rsid w:val="00CF1B75"/>
    <w:rsid w:val="00D07D82"/>
    <w:rsid w:val="00D1644D"/>
    <w:rsid w:val="00D234E5"/>
    <w:rsid w:val="00D33C7A"/>
    <w:rsid w:val="00D34CCB"/>
    <w:rsid w:val="00D354A7"/>
    <w:rsid w:val="00D51E56"/>
    <w:rsid w:val="00D73F55"/>
    <w:rsid w:val="00D834AC"/>
    <w:rsid w:val="00D843DA"/>
    <w:rsid w:val="00D90072"/>
    <w:rsid w:val="00DA32D5"/>
    <w:rsid w:val="00DA76D2"/>
    <w:rsid w:val="00DB4297"/>
    <w:rsid w:val="00DC13B4"/>
    <w:rsid w:val="00DC2DA2"/>
    <w:rsid w:val="00DD3A4A"/>
    <w:rsid w:val="00DD3DF5"/>
    <w:rsid w:val="00E16CF5"/>
    <w:rsid w:val="00E20F1F"/>
    <w:rsid w:val="00E2776A"/>
    <w:rsid w:val="00E35ABF"/>
    <w:rsid w:val="00E40806"/>
    <w:rsid w:val="00E42550"/>
    <w:rsid w:val="00E47C1B"/>
    <w:rsid w:val="00E63269"/>
    <w:rsid w:val="00E644E6"/>
    <w:rsid w:val="00E6579C"/>
    <w:rsid w:val="00E80B17"/>
    <w:rsid w:val="00E8401B"/>
    <w:rsid w:val="00EA4759"/>
    <w:rsid w:val="00EA7843"/>
    <w:rsid w:val="00EB5CC3"/>
    <w:rsid w:val="00EC3918"/>
    <w:rsid w:val="00EC5867"/>
    <w:rsid w:val="00ED4084"/>
    <w:rsid w:val="00EE25C8"/>
    <w:rsid w:val="00EE5585"/>
    <w:rsid w:val="00EF01E3"/>
    <w:rsid w:val="00EF20FB"/>
    <w:rsid w:val="00EF2C3F"/>
    <w:rsid w:val="00F15F3C"/>
    <w:rsid w:val="00F31728"/>
    <w:rsid w:val="00F4193C"/>
    <w:rsid w:val="00F56896"/>
    <w:rsid w:val="00F57057"/>
    <w:rsid w:val="00F71842"/>
    <w:rsid w:val="00F75CCD"/>
    <w:rsid w:val="00F94235"/>
    <w:rsid w:val="00F9474D"/>
    <w:rsid w:val="00F94B5D"/>
    <w:rsid w:val="00FA24CF"/>
    <w:rsid w:val="00FA6E45"/>
    <w:rsid w:val="00FC4D6A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FF708A4-84CA-4E2D-8555-68FCB4E5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821084D1-30CE-47C9-9736-B369BFB458EB}" type="presOf" srcId="{F56F2958-2456-4C64-93C1-BF1F8EFCA079}" destId="{9729E57B-D448-448E-8C16-1A1C56ED4210}" srcOrd="0" destOrd="0" presId="urn:microsoft.com/office/officeart/2005/8/layout/orgChart1"/>
    <dgm:cxn modelId="{D48C42D0-5FBF-4C7C-A2A9-FC5690A86D75}" type="presOf" srcId="{599074BF-21B8-42A2-AA16-7986D1598514}" destId="{D10DA27A-EC79-48FE-9D2E-14231B8046FB}" srcOrd="1" destOrd="0" presId="urn:microsoft.com/office/officeart/2005/8/layout/orgChart1"/>
    <dgm:cxn modelId="{26B20214-F47B-42AB-BCF9-FDF4194BB1BF}" type="presOf" srcId="{6C0F04BD-764B-4969-A24F-D15846C82DD8}" destId="{E303C5EF-EC38-4269-A3CC-3D72E558323B}" srcOrd="0" destOrd="0" presId="urn:microsoft.com/office/officeart/2005/8/layout/orgChart1"/>
    <dgm:cxn modelId="{964A6D48-AA04-4E07-9BE0-2AA4A9AD072D}" type="presOf" srcId="{A8C11D85-3712-409E-97D2-E46A0BB7019A}" destId="{AAB47639-DB41-4CE3-8A57-6C948470C526}" srcOrd="0" destOrd="0" presId="urn:microsoft.com/office/officeart/2005/8/layout/orgChart1"/>
    <dgm:cxn modelId="{F222CDB0-3FCF-4ACE-A928-FA01F1DEA93E}" type="presOf" srcId="{6371D924-B161-43D3-B5AC-9B74670F1FC4}" destId="{17ED256A-C5BE-419C-AB96-0115162CB649}" srcOrd="0" destOrd="0" presId="urn:microsoft.com/office/officeart/2005/8/layout/orgChart1"/>
    <dgm:cxn modelId="{517148B5-6537-436C-BDD0-1D07C5EC8FE9}" type="presOf" srcId="{599074BF-21B8-42A2-AA16-7986D1598514}" destId="{827B842E-8958-4E19-9396-BE1EFAA5BA61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CF2E4688-3841-42EB-A295-E127C2245317}" type="presOf" srcId="{9C450286-2851-4E58-B502-0B8884031C8A}" destId="{EA88A9BC-36C4-4A20-8237-CA067FC5202E}" srcOrd="1" destOrd="0" presId="urn:microsoft.com/office/officeart/2005/8/layout/orgChart1"/>
    <dgm:cxn modelId="{93160D6C-FB50-4BE7-A180-AE79819D511D}" type="presOf" srcId="{63CA113F-5618-4FA8-8115-AF9B0520FD1F}" destId="{51B137D1-F900-4608-AEF6-AE3713AA45A5}" srcOrd="0" destOrd="0" presId="urn:microsoft.com/office/officeart/2005/8/layout/orgChart1"/>
    <dgm:cxn modelId="{47FA3265-4D41-4B55-A54A-DF4FC060D1DC}" type="presOf" srcId="{43663D0D-E620-4023-A0AC-44753AD53092}" destId="{752C2A58-EC28-4D71-822A-73E1A95949DA}" srcOrd="0" destOrd="0" presId="urn:microsoft.com/office/officeart/2005/8/layout/orgChart1"/>
    <dgm:cxn modelId="{B8E5955C-1570-407B-A7B6-53EB9C21A8D3}" type="presOf" srcId="{7F914D03-E706-4E49-99C3-1C822043BF6E}" destId="{CFC3028B-D4F7-4B5C-9396-D7772235AD4B}" srcOrd="1" destOrd="0" presId="urn:microsoft.com/office/officeart/2005/8/layout/orgChart1"/>
    <dgm:cxn modelId="{77204C6C-7207-4B3E-BE27-3A241AC03402}" type="presOf" srcId="{0DE17670-E157-4B07-8006-E764EBD90DAF}" destId="{5B5BB255-7C27-4C1D-B48A-4CCE6A5F665E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E6E965D4-1CD5-4287-A405-CD8472CC2DE3}" type="presOf" srcId="{7F914D03-E706-4E49-99C3-1C822043BF6E}" destId="{0234C891-C16A-4A1F-BE72-409AC7CF6649}" srcOrd="0" destOrd="0" presId="urn:microsoft.com/office/officeart/2005/8/layout/orgChart1"/>
    <dgm:cxn modelId="{B00E88CA-C06F-4F94-89F9-602917E8C8E6}" type="presOf" srcId="{0DE17670-E157-4B07-8006-E764EBD90DAF}" destId="{FED0285A-9C90-4CB8-8DAB-FD033CC83C7F}" srcOrd="1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6F4596A5-6200-43D4-8BBC-930D0FEFACF5}" type="presOf" srcId="{6B0688F6-9F76-4FCB-BB55-F1257A22D8DD}" destId="{C593B2B0-15BE-4602-8FF5-D4072421A446}" srcOrd="0" destOrd="0" presId="urn:microsoft.com/office/officeart/2005/8/layout/orgChart1"/>
    <dgm:cxn modelId="{E657E70B-A934-48FA-AA87-23FC42104D30}" type="presOf" srcId="{8B88A665-9315-4788-90CC-ED5802A9F43C}" destId="{ED9A3599-C331-4196-8839-B107FE73C4A7}" srcOrd="0" destOrd="0" presId="urn:microsoft.com/office/officeart/2005/8/layout/orgChart1"/>
    <dgm:cxn modelId="{4AFB850E-3D91-4C18-9766-7E9FE159690D}" type="presOf" srcId="{A8C11D85-3712-409E-97D2-E46A0BB7019A}" destId="{194D7AB7-3693-43AF-9138-98A533A86240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9CC3FE15-0AFC-45C9-8A21-BBE2D9977AEC}" type="presOf" srcId="{9C450286-2851-4E58-B502-0B8884031C8A}" destId="{F6102BFC-83BB-4026-B3CB-60ADB1BCBB06}" srcOrd="0" destOrd="0" presId="urn:microsoft.com/office/officeart/2005/8/layout/orgChart1"/>
    <dgm:cxn modelId="{AECCC26A-DE39-43BC-AC74-E7FA98D481E6}" type="presOf" srcId="{F56F2958-2456-4C64-93C1-BF1F8EFCA079}" destId="{5A710E42-E672-4096-9C6F-747E9EBBD449}" srcOrd="1" destOrd="0" presId="urn:microsoft.com/office/officeart/2005/8/layout/orgChart1"/>
    <dgm:cxn modelId="{AC726009-691A-4EF4-988B-28ED4C3B1677}" type="presOf" srcId="{00C007BD-0F79-4E7F-AB3F-2723DC3AB934}" destId="{4108FB7F-D83D-4927-AD53-755B964CBF6B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E9AF2253-0F03-4F24-99E2-C8EA0730DB44}" type="presOf" srcId="{8B88A665-9315-4788-90CC-ED5802A9F43C}" destId="{D20A6C82-7488-4B67-AC13-659445510D43}" srcOrd="1" destOrd="0" presId="urn:microsoft.com/office/officeart/2005/8/layout/orgChart1"/>
    <dgm:cxn modelId="{F1235BE7-BF69-445D-918E-C272559661D9}" type="presOf" srcId="{3F2868D2-FD45-4C9D-BD16-7F12CB22B0E0}" destId="{FE1DDC4B-2FDC-404A-8230-65A0AA5FB46B}" srcOrd="0" destOrd="0" presId="urn:microsoft.com/office/officeart/2005/8/layout/orgChart1"/>
    <dgm:cxn modelId="{56E24BE2-DB1E-4063-9A83-4CE215B0AD8B}" type="presParOf" srcId="{752C2A58-EC28-4D71-822A-73E1A95949DA}" destId="{493AC0C5-73D9-4E25-BEA1-CE9E738F27CB}" srcOrd="0" destOrd="0" presId="urn:microsoft.com/office/officeart/2005/8/layout/orgChart1"/>
    <dgm:cxn modelId="{01FA2AF8-8299-4AC0-85A9-2E3A63EC572C}" type="presParOf" srcId="{493AC0C5-73D9-4E25-BEA1-CE9E738F27CB}" destId="{941D08DD-87E5-4538-BC3B-3F9E39A725EB}" srcOrd="0" destOrd="0" presId="urn:microsoft.com/office/officeart/2005/8/layout/orgChart1"/>
    <dgm:cxn modelId="{A15D7ECC-C3C2-4F5C-983D-6EFC927AA9DE}" type="presParOf" srcId="{941D08DD-87E5-4538-BC3B-3F9E39A725EB}" destId="{ED9A3599-C331-4196-8839-B107FE73C4A7}" srcOrd="0" destOrd="0" presId="urn:microsoft.com/office/officeart/2005/8/layout/orgChart1"/>
    <dgm:cxn modelId="{F015FCF3-EF62-4331-BA3C-DB7E6A844053}" type="presParOf" srcId="{941D08DD-87E5-4538-BC3B-3F9E39A725EB}" destId="{D20A6C82-7488-4B67-AC13-659445510D43}" srcOrd="1" destOrd="0" presId="urn:microsoft.com/office/officeart/2005/8/layout/orgChart1"/>
    <dgm:cxn modelId="{927E3653-5E04-45AF-B319-8105F18372E6}" type="presParOf" srcId="{493AC0C5-73D9-4E25-BEA1-CE9E738F27CB}" destId="{ED0AF4C6-449C-4E83-84AC-92E6FA1DA217}" srcOrd="1" destOrd="0" presId="urn:microsoft.com/office/officeart/2005/8/layout/orgChart1"/>
    <dgm:cxn modelId="{D00BB18D-5D22-45F5-89FD-C817633BEC2F}" type="presParOf" srcId="{ED0AF4C6-449C-4E83-84AC-92E6FA1DA217}" destId="{4108FB7F-D83D-4927-AD53-755B964CBF6B}" srcOrd="0" destOrd="0" presId="urn:microsoft.com/office/officeart/2005/8/layout/orgChart1"/>
    <dgm:cxn modelId="{88D71CEE-196C-48BC-BC60-04DC7D1696CE}" type="presParOf" srcId="{ED0AF4C6-449C-4E83-84AC-92E6FA1DA217}" destId="{0CD65E19-8206-4035-8EEF-17799E8DD7FC}" srcOrd="1" destOrd="0" presId="urn:microsoft.com/office/officeart/2005/8/layout/orgChart1"/>
    <dgm:cxn modelId="{7D487A04-1F75-4100-9762-ACBA10488027}" type="presParOf" srcId="{0CD65E19-8206-4035-8EEF-17799E8DD7FC}" destId="{78993255-9D47-4ADB-8FC8-D548883316D2}" srcOrd="0" destOrd="0" presId="urn:microsoft.com/office/officeart/2005/8/layout/orgChart1"/>
    <dgm:cxn modelId="{EAF79976-F969-4163-A8DF-FFB335DE48C5}" type="presParOf" srcId="{78993255-9D47-4ADB-8FC8-D548883316D2}" destId="{AAB47639-DB41-4CE3-8A57-6C948470C526}" srcOrd="0" destOrd="0" presId="urn:microsoft.com/office/officeart/2005/8/layout/orgChart1"/>
    <dgm:cxn modelId="{1AEA6DC7-AE3C-430B-90FE-CEA74CF92573}" type="presParOf" srcId="{78993255-9D47-4ADB-8FC8-D548883316D2}" destId="{194D7AB7-3693-43AF-9138-98A533A86240}" srcOrd="1" destOrd="0" presId="urn:microsoft.com/office/officeart/2005/8/layout/orgChart1"/>
    <dgm:cxn modelId="{8810FCEA-DB63-4D65-BD47-06F562463895}" type="presParOf" srcId="{0CD65E19-8206-4035-8EEF-17799E8DD7FC}" destId="{45D38957-A2AB-42FB-A7A7-7D4C72A59C3A}" srcOrd="1" destOrd="0" presId="urn:microsoft.com/office/officeart/2005/8/layout/orgChart1"/>
    <dgm:cxn modelId="{0AD6828F-E774-4F03-A087-3268DEC26CB5}" type="presParOf" srcId="{45D38957-A2AB-42FB-A7A7-7D4C72A59C3A}" destId="{FE1DDC4B-2FDC-404A-8230-65A0AA5FB46B}" srcOrd="0" destOrd="0" presId="urn:microsoft.com/office/officeart/2005/8/layout/orgChart1"/>
    <dgm:cxn modelId="{6AE53279-722D-4DFC-BA9B-61FD61ADAEAA}" type="presParOf" srcId="{45D38957-A2AB-42FB-A7A7-7D4C72A59C3A}" destId="{D5D9D222-22AA-480A-87CD-7BAF88DDE2FA}" srcOrd="1" destOrd="0" presId="urn:microsoft.com/office/officeart/2005/8/layout/orgChart1"/>
    <dgm:cxn modelId="{6102E43D-826F-4B60-B9C7-72265B9DC943}" type="presParOf" srcId="{D5D9D222-22AA-480A-87CD-7BAF88DDE2FA}" destId="{59DE2708-C38A-4C07-BCA5-F996DEBE0F84}" srcOrd="0" destOrd="0" presId="urn:microsoft.com/office/officeart/2005/8/layout/orgChart1"/>
    <dgm:cxn modelId="{25332A26-F383-4B44-B870-E702C0895C52}" type="presParOf" srcId="{59DE2708-C38A-4C07-BCA5-F996DEBE0F84}" destId="{827B842E-8958-4E19-9396-BE1EFAA5BA61}" srcOrd="0" destOrd="0" presId="urn:microsoft.com/office/officeart/2005/8/layout/orgChart1"/>
    <dgm:cxn modelId="{6BA70531-CAF9-46A1-9E43-FEBC715CF7CD}" type="presParOf" srcId="{59DE2708-C38A-4C07-BCA5-F996DEBE0F84}" destId="{D10DA27A-EC79-48FE-9D2E-14231B8046FB}" srcOrd="1" destOrd="0" presId="urn:microsoft.com/office/officeart/2005/8/layout/orgChart1"/>
    <dgm:cxn modelId="{F9FA2A48-C778-403B-B64C-984024CCBF37}" type="presParOf" srcId="{D5D9D222-22AA-480A-87CD-7BAF88DDE2FA}" destId="{37391F71-4CFE-400C-9F38-2B26CF819896}" srcOrd="1" destOrd="0" presId="urn:microsoft.com/office/officeart/2005/8/layout/orgChart1"/>
    <dgm:cxn modelId="{82D315B6-7661-44BD-A3B0-5DF79686F4D4}" type="presParOf" srcId="{D5D9D222-22AA-480A-87CD-7BAF88DDE2FA}" destId="{083A8CEE-25CC-4491-A20F-CC44BCAEB4EE}" srcOrd="2" destOrd="0" presId="urn:microsoft.com/office/officeart/2005/8/layout/orgChart1"/>
    <dgm:cxn modelId="{20DA198F-6D53-4365-A2FC-F63F5FDFEC09}" type="presParOf" srcId="{45D38957-A2AB-42FB-A7A7-7D4C72A59C3A}" destId="{17ED256A-C5BE-419C-AB96-0115162CB649}" srcOrd="2" destOrd="0" presId="urn:microsoft.com/office/officeart/2005/8/layout/orgChart1"/>
    <dgm:cxn modelId="{D8B439DD-E39C-4D0D-B991-DCCD9F4F5E41}" type="presParOf" srcId="{45D38957-A2AB-42FB-A7A7-7D4C72A59C3A}" destId="{5A134DD1-556D-4D85-BFC3-80848FE0B0DE}" srcOrd="3" destOrd="0" presId="urn:microsoft.com/office/officeart/2005/8/layout/orgChart1"/>
    <dgm:cxn modelId="{C0A8CDB6-8ECF-459B-B600-E15B1F41A32C}" type="presParOf" srcId="{5A134DD1-556D-4D85-BFC3-80848FE0B0DE}" destId="{2B7A0949-E4A4-4824-8E68-31604FCB90F9}" srcOrd="0" destOrd="0" presId="urn:microsoft.com/office/officeart/2005/8/layout/orgChart1"/>
    <dgm:cxn modelId="{F4B9A6F5-F654-489B-84B0-09CB2B13D755}" type="presParOf" srcId="{2B7A0949-E4A4-4824-8E68-31604FCB90F9}" destId="{F6102BFC-83BB-4026-B3CB-60ADB1BCBB06}" srcOrd="0" destOrd="0" presId="urn:microsoft.com/office/officeart/2005/8/layout/orgChart1"/>
    <dgm:cxn modelId="{F8616DBA-2294-4935-8713-09ED7E2080C9}" type="presParOf" srcId="{2B7A0949-E4A4-4824-8E68-31604FCB90F9}" destId="{EA88A9BC-36C4-4A20-8237-CA067FC5202E}" srcOrd="1" destOrd="0" presId="urn:microsoft.com/office/officeart/2005/8/layout/orgChart1"/>
    <dgm:cxn modelId="{2BE5EAF0-C8EA-4504-8339-3F1F61AF9F60}" type="presParOf" srcId="{5A134DD1-556D-4D85-BFC3-80848FE0B0DE}" destId="{B98719F5-C1D9-4816-B10A-D951885EDE92}" srcOrd="1" destOrd="0" presId="urn:microsoft.com/office/officeart/2005/8/layout/orgChart1"/>
    <dgm:cxn modelId="{D982971B-7B4B-4ED4-8F3B-D9DCCB9BAAE5}" type="presParOf" srcId="{5A134DD1-556D-4D85-BFC3-80848FE0B0DE}" destId="{898E41E3-6135-44EA-81A7-6240E0063717}" srcOrd="2" destOrd="0" presId="urn:microsoft.com/office/officeart/2005/8/layout/orgChart1"/>
    <dgm:cxn modelId="{ECD7CEC3-AB3E-47C2-BD4A-B3B0B7915C68}" type="presParOf" srcId="{0CD65E19-8206-4035-8EEF-17799E8DD7FC}" destId="{B5D42BA1-5F88-4CD3-A856-772F75B5B9BD}" srcOrd="2" destOrd="0" presId="urn:microsoft.com/office/officeart/2005/8/layout/orgChart1"/>
    <dgm:cxn modelId="{CD606436-DD14-4158-8EFD-47A2F4615C9D}" type="presParOf" srcId="{ED0AF4C6-449C-4E83-84AC-92E6FA1DA217}" destId="{E303C5EF-EC38-4269-A3CC-3D72E558323B}" srcOrd="2" destOrd="0" presId="urn:microsoft.com/office/officeart/2005/8/layout/orgChart1"/>
    <dgm:cxn modelId="{0237A26A-0C64-41C8-A54D-5DA1DF8A8363}" type="presParOf" srcId="{ED0AF4C6-449C-4E83-84AC-92E6FA1DA217}" destId="{ABCE3CBA-1C4C-4188-B20C-E09296E815B8}" srcOrd="3" destOrd="0" presId="urn:microsoft.com/office/officeart/2005/8/layout/orgChart1"/>
    <dgm:cxn modelId="{2FB40F95-9618-46A3-A322-604987FAF936}" type="presParOf" srcId="{ABCE3CBA-1C4C-4188-B20C-E09296E815B8}" destId="{C3261693-965A-4837-8D41-4DACFE8A9263}" srcOrd="0" destOrd="0" presId="urn:microsoft.com/office/officeart/2005/8/layout/orgChart1"/>
    <dgm:cxn modelId="{2875A6C5-BDF1-4A9F-8BD2-01DDE7A3318F}" type="presParOf" srcId="{C3261693-965A-4837-8D41-4DACFE8A9263}" destId="{9729E57B-D448-448E-8C16-1A1C56ED4210}" srcOrd="0" destOrd="0" presId="urn:microsoft.com/office/officeart/2005/8/layout/orgChart1"/>
    <dgm:cxn modelId="{B2ADE069-6C1C-4D8B-ACFE-28174C756F00}" type="presParOf" srcId="{C3261693-965A-4837-8D41-4DACFE8A9263}" destId="{5A710E42-E672-4096-9C6F-747E9EBBD449}" srcOrd="1" destOrd="0" presId="urn:microsoft.com/office/officeart/2005/8/layout/orgChart1"/>
    <dgm:cxn modelId="{45410A01-BC60-425A-8F63-36904984E0A0}" type="presParOf" srcId="{ABCE3CBA-1C4C-4188-B20C-E09296E815B8}" destId="{59B05F0F-40C7-48E8-A26F-471A9B9148E5}" srcOrd="1" destOrd="0" presId="urn:microsoft.com/office/officeart/2005/8/layout/orgChart1"/>
    <dgm:cxn modelId="{D8C6A57E-2566-4D34-9438-141C39CAAC1E}" type="presParOf" srcId="{59B05F0F-40C7-48E8-A26F-471A9B9148E5}" destId="{C593B2B0-15BE-4602-8FF5-D4072421A446}" srcOrd="0" destOrd="0" presId="urn:microsoft.com/office/officeart/2005/8/layout/orgChart1"/>
    <dgm:cxn modelId="{7E1C382C-5A4D-4AB6-B36D-A5FE3F07F657}" type="presParOf" srcId="{59B05F0F-40C7-48E8-A26F-471A9B9148E5}" destId="{D6335EA9-8A9A-40B5-A3D3-4048EA5F1C77}" srcOrd="1" destOrd="0" presId="urn:microsoft.com/office/officeart/2005/8/layout/orgChart1"/>
    <dgm:cxn modelId="{DDB2EABD-1510-4805-8211-1886EB230380}" type="presParOf" srcId="{D6335EA9-8A9A-40B5-A3D3-4048EA5F1C77}" destId="{A733573D-4A79-490A-9154-E0DAE2E31AB0}" srcOrd="0" destOrd="0" presId="urn:microsoft.com/office/officeart/2005/8/layout/orgChart1"/>
    <dgm:cxn modelId="{C0C92C5A-E467-4FDE-9123-B6DE464AAAF9}" type="presParOf" srcId="{A733573D-4A79-490A-9154-E0DAE2E31AB0}" destId="{0234C891-C16A-4A1F-BE72-409AC7CF6649}" srcOrd="0" destOrd="0" presId="urn:microsoft.com/office/officeart/2005/8/layout/orgChart1"/>
    <dgm:cxn modelId="{6B9178DA-2200-4B90-9FC0-59E43B82B471}" type="presParOf" srcId="{A733573D-4A79-490A-9154-E0DAE2E31AB0}" destId="{CFC3028B-D4F7-4B5C-9396-D7772235AD4B}" srcOrd="1" destOrd="0" presId="urn:microsoft.com/office/officeart/2005/8/layout/orgChart1"/>
    <dgm:cxn modelId="{7049BB6E-385C-4CE2-AD8D-4B20636F7A7C}" type="presParOf" srcId="{D6335EA9-8A9A-40B5-A3D3-4048EA5F1C77}" destId="{9D91DF66-A8B6-42C1-AF16-AEBE8584E7B3}" srcOrd="1" destOrd="0" presId="urn:microsoft.com/office/officeart/2005/8/layout/orgChart1"/>
    <dgm:cxn modelId="{EBE3FFD2-9EC9-4F8B-96E4-5CB2759E0E4A}" type="presParOf" srcId="{D6335EA9-8A9A-40B5-A3D3-4048EA5F1C77}" destId="{C2A31492-67D2-4A4D-8CCC-AA0AB98E5F2A}" srcOrd="2" destOrd="0" presId="urn:microsoft.com/office/officeart/2005/8/layout/orgChart1"/>
    <dgm:cxn modelId="{56CA168B-255B-472B-8B35-528D1245EB6E}" type="presParOf" srcId="{59B05F0F-40C7-48E8-A26F-471A9B9148E5}" destId="{51B137D1-F900-4608-AEF6-AE3713AA45A5}" srcOrd="2" destOrd="0" presId="urn:microsoft.com/office/officeart/2005/8/layout/orgChart1"/>
    <dgm:cxn modelId="{782905B2-81A5-4FCE-A97B-274ABF40DE60}" type="presParOf" srcId="{59B05F0F-40C7-48E8-A26F-471A9B9148E5}" destId="{DA443DCE-E5D7-40B3-8044-9223573D1874}" srcOrd="3" destOrd="0" presId="urn:microsoft.com/office/officeart/2005/8/layout/orgChart1"/>
    <dgm:cxn modelId="{3A4DB421-A541-474D-B993-0E2C52ADB141}" type="presParOf" srcId="{DA443DCE-E5D7-40B3-8044-9223573D1874}" destId="{B810B9D1-A4BF-4C86-8819-B0D7C1ABBB17}" srcOrd="0" destOrd="0" presId="urn:microsoft.com/office/officeart/2005/8/layout/orgChart1"/>
    <dgm:cxn modelId="{0FCA6809-4932-4F21-92AF-06FBDE8F81EE}" type="presParOf" srcId="{B810B9D1-A4BF-4C86-8819-B0D7C1ABBB17}" destId="{5B5BB255-7C27-4C1D-B48A-4CCE6A5F665E}" srcOrd="0" destOrd="0" presId="urn:microsoft.com/office/officeart/2005/8/layout/orgChart1"/>
    <dgm:cxn modelId="{000C1784-8241-4903-A6E4-1B3E316688EC}" type="presParOf" srcId="{B810B9D1-A4BF-4C86-8819-B0D7C1ABBB17}" destId="{FED0285A-9C90-4CB8-8DAB-FD033CC83C7F}" srcOrd="1" destOrd="0" presId="urn:microsoft.com/office/officeart/2005/8/layout/orgChart1"/>
    <dgm:cxn modelId="{DD31DCC3-520C-4D21-8979-53DD28F6976C}" type="presParOf" srcId="{DA443DCE-E5D7-40B3-8044-9223573D1874}" destId="{82A0978F-7AE7-4D09-BB61-B3964C0EAAB2}" srcOrd="1" destOrd="0" presId="urn:microsoft.com/office/officeart/2005/8/layout/orgChart1"/>
    <dgm:cxn modelId="{5EAFBAE7-3322-4977-9AEE-E3883B696278}" type="presParOf" srcId="{DA443DCE-E5D7-40B3-8044-9223573D1874}" destId="{91F39ACF-DF1E-4405-85FD-419461B37834}" srcOrd="2" destOrd="0" presId="urn:microsoft.com/office/officeart/2005/8/layout/orgChart1"/>
    <dgm:cxn modelId="{C777E50A-13E5-4024-B5FA-F68254F4E7E5}" type="presParOf" srcId="{ABCE3CBA-1C4C-4188-B20C-E09296E815B8}" destId="{61822727-7052-4284-95E6-AE4DD2C8D389}" srcOrd="2" destOrd="0" presId="urn:microsoft.com/office/officeart/2005/8/layout/orgChart1"/>
    <dgm:cxn modelId="{51A85F2C-BD54-40C8-B9B3-FD307CDC19C5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930390" y="1188262"/>
          <a:ext cx="593595" cy="206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020"/>
              </a:lnTo>
              <a:lnTo>
                <a:pt x="593595" y="103020"/>
              </a:lnTo>
              <a:lnTo>
                <a:pt x="593595" y="2060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36795" y="1188262"/>
          <a:ext cx="593595" cy="206041"/>
        </a:xfrm>
        <a:custGeom>
          <a:avLst/>
          <a:gdLst/>
          <a:ahLst/>
          <a:cxnLst/>
          <a:rect l="0" t="0" r="0" b="0"/>
          <a:pathLst>
            <a:path>
              <a:moveTo>
                <a:pt x="593595" y="0"/>
              </a:moveTo>
              <a:lnTo>
                <a:pt x="593595" y="103020"/>
              </a:lnTo>
              <a:lnTo>
                <a:pt x="0" y="103020"/>
              </a:lnTo>
              <a:lnTo>
                <a:pt x="0" y="2060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199" y="491646"/>
          <a:ext cx="1187190" cy="206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020"/>
              </a:lnTo>
              <a:lnTo>
                <a:pt x="1187190" y="103020"/>
              </a:lnTo>
              <a:lnTo>
                <a:pt x="1187190" y="2060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556009" y="1188262"/>
          <a:ext cx="593595" cy="206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020"/>
              </a:lnTo>
              <a:lnTo>
                <a:pt x="593595" y="103020"/>
              </a:lnTo>
              <a:lnTo>
                <a:pt x="593595" y="2060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962413" y="1188262"/>
          <a:ext cx="593595" cy="206041"/>
        </a:xfrm>
        <a:custGeom>
          <a:avLst/>
          <a:gdLst/>
          <a:ahLst/>
          <a:cxnLst/>
          <a:rect l="0" t="0" r="0" b="0"/>
          <a:pathLst>
            <a:path>
              <a:moveTo>
                <a:pt x="593595" y="0"/>
              </a:moveTo>
              <a:lnTo>
                <a:pt x="593595" y="103020"/>
              </a:lnTo>
              <a:lnTo>
                <a:pt x="0" y="103020"/>
              </a:lnTo>
              <a:lnTo>
                <a:pt x="0" y="2060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556009" y="491646"/>
          <a:ext cx="1187190" cy="206041"/>
        </a:xfrm>
        <a:custGeom>
          <a:avLst/>
          <a:gdLst/>
          <a:ahLst/>
          <a:cxnLst/>
          <a:rect l="0" t="0" r="0" b="0"/>
          <a:pathLst>
            <a:path>
              <a:moveTo>
                <a:pt x="1187190" y="0"/>
              </a:moveTo>
              <a:lnTo>
                <a:pt x="1187190" y="103020"/>
              </a:lnTo>
              <a:lnTo>
                <a:pt x="0" y="103020"/>
              </a:lnTo>
              <a:lnTo>
                <a:pt x="0" y="2060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52625" y="1071"/>
          <a:ext cx="981149" cy="4905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OMOT PONUDE</a:t>
          </a:r>
        </a:p>
        <a:p>
          <a:pPr marR="0" lvl="0" algn="just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900" kern="1200" baseline="0" smtClean="0">
            <a:latin typeface="Cambria"/>
          </a:endParaRPr>
        </a:p>
      </dsp:txBody>
      <dsp:txXfrm>
        <a:off x="2252625" y="1071"/>
        <a:ext cx="981149" cy="490574"/>
      </dsp:txXfrm>
    </dsp:sp>
    <dsp:sp modelId="{AAB47639-DB41-4CE3-8A57-6C948470C526}">
      <dsp:nvSpPr>
        <dsp:cNvPr id="0" name=""/>
        <dsp:cNvSpPr/>
      </dsp:nvSpPr>
      <dsp:spPr>
        <a:xfrm>
          <a:off x="1065434" y="697687"/>
          <a:ext cx="981149" cy="4905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ORGINAL</a:t>
          </a:r>
          <a:endParaRPr lang="en-US" sz="900" kern="1200" smtClean="0"/>
        </a:p>
      </dsp:txBody>
      <dsp:txXfrm>
        <a:off x="1065434" y="697687"/>
        <a:ext cx="981149" cy="490574"/>
      </dsp:txXfrm>
    </dsp:sp>
    <dsp:sp modelId="{827B842E-8958-4E19-9396-BE1EFAA5BA61}">
      <dsp:nvSpPr>
        <dsp:cNvPr id="0" name=""/>
        <dsp:cNvSpPr/>
      </dsp:nvSpPr>
      <dsp:spPr>
        <a:xfrm>
          <a:off x="471839" y="1394303"/>
          <a:ext cx="981149" cy="4905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PONUĐAČA</a:t>
          </a:r>
          <a:endParaRPr lang="en-US" sz="900" kern="1200" smtClean="0"/>
        </a:p>
      </dsp:txBody>
      <dsp:txXfrm>
        <a:off x="471839" y="1394303"/>
        <a:ext cx="981149" cy="490574"/>
      </dsp:txXfrm>
    </dsp:sp>
    <dsp:sp modelId="{F6102BFC-83BB-4026-B3CB-60ADB1BCBB06}">
      <dsp:nvSpPr>
        <dsp:cNvPr id="0" name=""/>
        <dsp:cNvSpPr/>
      </dsp:nvSpPr>
      <dsp:spPr>
        <a:xfrm>
          <a:off x="1659029" y="1394303"/>
          <a:ext cx="981149" cy="4905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b="1" kern="1200" baseline="0" smtClean="0">
            <a:latin typeface="Cambria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1659029" y="1394303"/>
        <a:ext cx="981149" cy="490574"/>
      </dsp:txXfrm>
    </dsp:sp>
    <dsp:sp modelId="{9729E57B-D448-448E-8C16-1A1C56ED4210}">
      <dsp:nvSpPr>
        <dsp:cNvPr id="0" name=""/>
        <dsp:cNvSpPr/>
      </dsp:nvSpPr>
      <dsp:spPr>
        <a:xfrm>
          <a:off x="3439816" y="697687"/>
          <a:ext cx="981149" cy="4905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KOPIJA</a:t>
          </a:r>
          <a:endParaRPr lang="en-US" sz="900" kern="1200" smtClean="0"/>
        </a:p>
      </dsp:txBody>
      <dsp:txXfrm>
        <a:off x="3439816" y="697687"/>
        <a:ext cx="981149" cy="490574"/>
      </dsp:txXfrm>
    </dsp:sp>
    <dsp:sp modelId="{0234C891-C16A-4A1F-BE72-409AC7CF6649}">
      <dsp:nvSpPr>
        <dsp:cNvPr id="0" name=""/>
        <dsp:cNvSpPr/>
      </dsp:nvSpPr>
      <dsp:spPr>
        <a:xfrm>
          <a:off x="2846220" y="1394303"/>
          <a:ext cx="981149" cy="4905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PONUĐAČA</a:t>
          </a:r>
          <a:endParaRPr lang="en-US" sz="900" kern="1200" smtClean="0"/>
        </a:p>
      </dsp:txBody>
      <dsp:txXfrm>
        <a:off x="2846220" y="1394303"/>
        <a:ext cx="981149" cy="490574"/>
      </dsp:txXfrm>
    </dsp:sp>
    <dsp:sp modelId="{5B5BB255-7C27-4C1D-B48A-4CCE6A5F665E}">
      <dsp:nvSpPr>
        <dsp:cNvPr id="0" name=""/>
        <dsp:cNvSpPr/>
      </dsp:nvSpPr>
      <dsp:spPr>
        <a:xfrm>
          <a:off x="4033411" y="1394303"/>
          <a:ext cx="981149" cy="49057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4033411" y="1394303"/>
        <a:ext cx="981149" cy="4905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26CA4-7B9D-4C2E-804B-889CA74B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2990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16</cp:revision>
  <cp:lastPrinted>2017-03-01T13:27:00Z</cp:lastPrinted>
  <dcterms:created xsi:type="dcterms:W3CDTF">2019-10-11T10:01:00Z</dcterms:created>
  <dcterms:modified xsi:type="dcterms:W3CDTF">2020-03-02T09:36:00Z</dcterms:modified>
</cp:coreProperties>
</file>